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83E5" w14:textId="77777777" w:rsidR="006B3043" w:rsidRDefault="006B3043">
      <w:pPr>
        <w:rPr>
          <w:rFonts w:ascii="Times New Roman" w:hAnsi="Times New Roman"/>
          <w:color w:val="000000" w:themeColor="text1"/>
          <w:sz w:val="24"/>
          <w:szCs w:val="24"/>
          <w:lang w:val="en-GB"/>
        </w:rPr>
      </w:pPr>
    </w:p>
    <w:p w14:paraId="79C7D6A2" w14:textId="77777777" w:rsidR="006B3043" w:rsidRDefault="006B3043">
      <w:pPr>
        <w:jc w:val="center"/>
        <w:rPr>
          <w:rFonts w:ascii="Calibri" w:hAnsi="Calibri" w:cs="Calibri"/>
          <w:b/>
          <w:bCs/>
          <w:color w:val="002060"/>
          <w:sz w:val="40"/>
          <w:szCs w:val="40"/>
          <w:lang w:val="en-GB"/>
        </w:rPr>
      </w:pPr>
    </w:p>
    <w:p w14:paraId="0281FB2B" w14:textId="77777777" w:rsidR="006B3043" w:rsidRDefault="006B3043">
      <w:pPr>
        <w:jc w:val="center"/>
        <w:rPr>
          <w:rFonts w:ascii="Calibri" w:hAnsi="Calibri" w:cs="Calibri"/>
          <w:b/>
          <w:bCs/>
          <w:color w:val="002060"/>
          <w:sz w:val="40"/>
          <w:szCs w:val="40"/>
          <w:lang w:val="en-GB"/>
        </w:rPr>
      </w:pPr>
    </w:p>
    <w:p w14:paraId="4F8D4CE7" w14:textId="77777777" w:rsidR="006B3043" w:rsidRDefault="00E5425F">
      <w:pPr>
        <w:jc w:val="center"/>
        <w:rPr>
          <w:lang w:val="en-GB"/>
        </w:rPr>
      </w:pPr>
      <w:r>
        <w:rPr>
          <w:rFonts w:ascii="Calibri" w:hAnsi="Calibri" w:cs="Calibri"/>
          <w:b/>
          <w:bCs/>
          <w:color w:val="002060"/>
          <w:sz w:val="40"/>
          <w:szCs w:val="40"/>
          <w:lang w:val="en-GB"/>
        </w:rPr>
        <w:t>RULES FOR THE PRESENTATION OF TECHNICAL PAPERS</w:t>
      </w:r>
    </w:p>
    <w:p w14:paraId="7ACC212B" w14:textId="77777777" w:rsidR="006B3043" w:rsidRDefault="006B3043">
      <w:pPr>
        <w:ind w:right="1066"/>
        <w:rPr>
          <w:lang w:val="en-GB"/>
        </w:rPr>
      </w:pPr>
    </w:p>
    <w:p w14:paraId="04216B02" w14:textId="77777777" w:rsidR="006B3043" w:rsidRDefault="006B3043">
      <w:pPr>
        <w:ind w:right="1066"/>
        <w:rPr>
          <w:lang w:val="en-GB"/>
        </w:rPr>
      </w:pPr>
    </w:p>
    <w:p w14:paraId="1112CCEC" w14:textId="4DCCE719" w:rsidR="006B3043" w:rsidRDefault="00E5425F">
      <w:pPr>
        <w:ind w:right="108"/>
        <w:jc w:val="center"/>
        <w:rPr>
          <w:lang w:val="en-GB"/>
        </w:rPr>
      </w:pPr>
      <w:r>
        <w:rPr>
          <w:rFonts w:ascii="Calibri" w:hAnsi="Calibri" w:cs="Calibri"/>
          <w:b/>
          <w:bCs/>
          <w:color w:val="00B0F0"/>
          <w:sz w:val="40"/>
          <w:szCs w:val="40"/>
          <w:lang w:val="en-GB"/>
        </w:rPr>
        <w:t>6</w:t>
      </w:r>
      <w:r w:rsidR="001F3217">
        <w:rPr>
          <w:rFonts w:ascii="Calibri" w:hAnsi="Calibri" w:cs="Calibri"/>
          <w:b/>
          <w:bCs/>
          <w:color w:val="00B0F0"/>
          <w:sz w:val="40"/>
          <w:szCs w:val="40"/>
          <w:lang w:val="en-GB"/>
        </w:rPr>
        <w:t>5</w:t>
      </w:r>
      <w:r>
        <w:rPr>
          <w:rFonts w:ascii="Calibri" w:hAnsi="Calibri" w:cs="Calibri"/>
          <w:b/>
          <w:bCs/>
          <w:color w:val="00B0F0"/>
          <w:sz w:val="40"/>
          <w:szCs w:val="40"/>
          <w:vertAlign w:val="superscript"/>
          <w:lang w:val="en-GB"/>
        </w:rPr>
        <w:t>th</w:t>
      </w:r>
      <w:r>
        <w:rPr>
          <w:rFonts w:ascii="Calibri" w:hAnsi="Calibri" w:cs="Calibri"/>
          <w:b/>
          <w:bCs/>
          <w:color w:val="002060"/>
          <w:sz w:val="40"/>
          <w:szCs w:val="40"/>
          <w:lang w:val="en-GB"/>
        </w:rPr>
        <w:t xml:space="preserve"> </w:t>
      </w:r>
      <w:r>
        <w:rPr>
          <w:rFonts w:ascii="Calibri" w:hAnsi="Calibri" w:cs="Calibri"/>
          <w:b/>
          <w:bCs/>
          <w:color w:val="00B0F0"/>
          <w:sz w:val="32"/>
          <w:szCs w:val="32"/>
          <w:lang w:val="en-GB"/>
        </w:rPr>
        <w:t>INTERNATIONAL</w:t>
      </w:r>
      <w:r>
        <w:rPr>
          <w:rFonts w:ascii="Calibri" w:hAnsi="Calibri" w:cs="Calibri"/>
          <w:b/>
          <w:bCs/>
          <w:color w:val="002060"/>
          <w:sz w:val="32"/>
          <w:szCs w:val="32"/>
          <w:lang w:val="en-GB"/>
        </w:rPr>
        <w:t xml:space="preserve"> CONGRESS</w:t>
      </w:r>
      <w:r>
        <w:rPr>
          <w:lang w:val="en-GB"/>
        </w:rPr>
        <w:t xml:space="preserve"> </w:t>
      </w:r>
      <w:r>
        <w:rPr>
          <w:rFonts w:ascii="Calibri" w:hAnsi="Calibri" w:cs="Calibri"/>
          <w:b/>
          <w:bCs/>
          <w:color w:val="002060"/>
          <w:sz w:val="32"/>
          <w:szCs w:val="32"/>
          <w:lang w:val="en-GB"/>
        </w:rPr>
        <w:t>OF NAVAL ARCHITECTURE, MARINE TECHNOLOGY AND MARITIME INDUSTRY</w:t>
      </w:r>
    </w:p>
    <w:p w14:paraId="194C3F1F" w14:textId="77777777" w:rsidR="006B3043" w:rsidRDefault="006B3043">
      <w:pPr>
        <w:ind w:right="1120"/>
        <w:rPr>
          <w:rFonts w:ascii="Calibri" w:hAnsi="Calibri" w:cs="Calibri"/>
          <w:b/>
          <w:bCs/>
          <w:color w:val="002060"/>
          <w:sz w:val="32"/>
          <w:szCs w:val="32"/>
          <w:lang w:val="en-GB"/>
        </w:rPr>
      </w:pPr>
    </w:p>
    <w:p w14:paraId="1D1E4362" w14:textId="77777777" w:rsidR="006B3043" w:rsidRDefault="00E5425F">
      <w:pPr>
        <w:spacing w:before="340" w:line="319" w:lineRule="exact"/>
        <w:rPr>
          <w:lang w:val="en-GB"/>
        </w:rPr>
      </w:pPr>
      <w:r>
        <w:rPr>
          <w:rFonts w:ascii="Calibri Light" w:hAnsi="Calibri Light" w:cs="Calibri Light"/>
          <w:b/>
          <w:bCs/>
          <w:color w:val="2F5496"/>
          <w:sz w:val="32"/>
          <w:szCs w:val="32"/>
          <w:lang w:val="en-GB"/>
        </w:rPr>
        <w:t>1. HOW TO PARTICIPATE</w:t>
      </w:r>
    </w:p>
    <w:p w14:paraId="2D0BC624" w14:textId="77777777" w:rsidR="006B3043" w:rsidRDefault="006B3043">
      <w:pPr>
        <w:spacing w:before="28" w:line="290" w:lineRule="exact"/>
        <w:rPr>
          <w:rFonts w:ascii="Calibri" w:hAnsi="Calibri" w:cs="Calibri"/>
          <w:color w:val="000000"/>
          <w:lang w:val="en-GB"/>
        </w:rPr>
      </w:pPr>
    </w:p>
    <w:p w14:paraId="37BD2E1E" w14:textId="3DA29EA6" w:rsidR="006B3043" w:rsidRDefault="00E5425F">
      <w:pPr>
        <w:spacing w:before="28" w:line="290" w:lineRule="exact"/>
        <w:rPr>
          <w:lang w:val="en-GB"/>
        </w:rPr>
      </w:pPr>
      <w:r>
        <w:rPr>
          <w:rFonts w:ascii="Calibri" w:hAnsi="Calibri" w:cs="Calibri"/>
          <w:color w:val="000000"/>
          <w:lang w:val="en-GB"/>
        </w:rPr>
        <w:t>It will be possible to participate in the 6</w:t>
      </w:r>
      <w:r w:rsidR="001F3217">
        <w:rPr>
          <w:rFonts w:ascii="Calibri" w:hAnsi="Calibri" w:cs="Calibri"/>
          <w:color w:val="000000"/>
          <w:lang w:val="en-GB"/>
        </w:rPr>
        <w:t>5</w:t>
      </w:r>
      <w:r>
        <w:rPr>
          <w:rFonts w:ascii="Calibri" w:hAnsi="Calibri" w:cs="Calibri"/>
          <w:color w:val="000000"/>
          <w:vertAlign w:val="superscript"/>
          <w:lang w:val="en-GB"/>
        </w:rPr>
        <w:t>th</w:t>
      </w:r>
      <w:r>
        <w:rPr>
          <w:rFonts w:ascii="Calibri" w:hAnsi="Calibri" w:cs="Calibri"/>
          <w:color w:val="000000"/>
          <w:lang w:val="en-GB"/>
        </w:rPr>
        <w:t xml:space="preserve"> Congress of Naval Architecture, Maritime Technology and Maritime Industry as an author or co-author, presenting a technical paper about a topic included in the scope of the Conference.</w:t>
      </w:r>
    </w:p>
    <w:p w14:paraId="6F9F02F9" w14:textId="77777777" w:rsidR="006B3043" w:rsidRDefault="00E5425F">
      <w:pPr>
        <w:spacing w:before="320" w:line="319" w:lineRule="exact"/>
        <w:rPr>
          <w:lang w:val="en-GB"/>
        </w:rPr>
      </w:pPr>
      <w:r>
        <w:rPr>
          <w:rFonts w:ascii="Calibri Light" w:hAnsi="Calibri Light" w:cs="Calibri Light"/>
          <w:b/>
          <w:bCs/>
          <w:color w:val="2F5496"/>
          <w:sz w:val="32"/>
          <w:szCs w:val="32"/>
          <w:lang w:val="en-GB"/>
        </w:rPr>
        <w:t>2. AUTHORS</w:t>
      </w:r>
    </w:p>
    <w:p w14:paraId="4241EEA3" w14:textId="77777777" w:rsidR="006B3043" w:rsidRDefault="006B3043">
      <w:pPr>
        <w:spacing w:before="80" w:line="220" w:lineRule="exact"/>
        <w:rPr>
          <w:rFonts w:ascii="Calibri" w:hAnsi="Calibri" w:cs="Calibri"/>
          <w:color w:val="000000"/>
          <w:lang w:val="en-GB"/>
        </w:rPr>
      </w:pPr>
    </w:p>
    <w:p w14:paraId="766CB782" w14:textId="77777777" w:rsidR="006B3043" w:rsidRDefault="00E5425F">
      <w:pPr>
        <w:spacing w:before="80" w:line="220" w:lineRule="exact"/>
        <w:rPr>
          <w:lang w:val="en-GB"/>
        </w:rPr>
      </w:pPr>
      <w:r>
        <w:rPr>
          <w:rFonts w:ascii="Calibri" w:hAnsi="Calibri" w:cs="Calibri"/>
          <w:color w:val="000000"/>
          <w:lang w:val="en-GB"/>
        </w:rPr>
        <w:t>Who can present technical papers:</w:t>
      </w:r>
    </w:p>
    <w:p w14:paraId="43C8DD54" w14:textId="77777777" w:rsidR="006B3043" w:rsidRDefault="006B3043">
      <w:pPr>
        <w:spacing w:before="80" w:line="220" w:lineRule="exact"/>
        <w:rPr>
          <w:rFonts w:ascii="Calibri" w:hAnsi="Calibri" w:cs="Calibri"/>
          <w:color w:val="000000"/>
          <w:lang w:val="en-GB"/>
        </w:rPr>
      </w:pPr>
    </w:p>
    <w:p w14:paraId="0BDFB6F6" w14:textId="77777777" w:rsidR="006B3043" w:rsidRDefault="00E5425F">
      <w:pPr>
        <w:pStyle w:val="Prrafodelista"/>
        <w:numPr>
          <w:ilvl w:val="0"/>
          <w:numId w:val="1"/>
        </w:numPr>
        <w:spacing w:before="80" w:line="220" w:lineRule="exact"/>
        <w:rPr>
          <w:lang w:val="en-GB"/>
        </w:rPr>
      </w:pPr>
      <w:r>
        <w:rPr>
          <w:rFonts w:ascii="Calibri" w:hAnsi="Calibri" w:cs="Calibri"/>
          <w:color w:val="000000"/>
          <w:lang w:val="en-GB"/>
        </w:rPr>
        <w:t>The members of the Association of Naval Architects and Oceanic Engineers of Spain.</w:t>
      </w:r>
    </w:p>
    <w:p w14:paraId="207AADDF" w14:textId="77777777" w:rsidR="006B3043" w:rsidRDefault="00E5425F">
      <w:pPr>
        <w:pStyle w:val="Prrafodelista"/>
        <w:numPr>
          <w:ilvl w:val="0"/>
          <w:numId w:val="1"/>
        </w:numPr>
        <w:spacing w:before="80" w:line="220" w:lineRule="exact"/>
        <w:rPr>
          <w:lang w:val="en-GB"/>
        </w:rPr>
      </w:pPr>
      <w:r>
        <w:rPr>
          <w:rFonts w:ascii="Calibri" w:hAnsi="Calibri" w:cs="Calibri"/>
          <w:color w:val="000000"/>
          <w:lang w:val="en-GB"/>
        </w:rPr>
        <w:t>Any person who complies with the Conference scope.</w:t>
      </w:r>
    </w:p>
    <w:p w14:paraId="1D6D07D3" w14:textId="77777777" w:rsidR="006B3043" w:rsidRDefault="00E5425F">
      <w:pPr>
        <w:pStyle w:val="Prrafodelista"/>
        <w:numPr>
          <w:ilvl w:val="0"/>
          <w:numId w:val="1"/>
        </w:numPr>
        <w:spacing w:before="80" w:line="220" w:lineRule="exact"/>
        <w:rPr>
          <w:lang w:val="en-GB"/>
        </w:rPr>
      </w:pPr>
      <w:r>
        <w:rPr>
          <w:rFonts w:ascii="Calibri" w:hAnsi="Calibri" w:cs="Calibri"/>
          <w:color w:val="000000"/>
          <w:lang w:val="en-GB"/>
        </w:rPr>
        <w:t xml:space="preserve">Companies, research </w:t>
      </w:r>
      <w:proofErr w:type="spellStart"/>
      <w:r>
        <w:rPr>
          <w:rFonts w:ascii="Calibri" w:hAnsi="Calibri" w:cs="Calibri"/>
          <w:color w:val="000000"/>
          <w:lang w:val="en-GB"/>
        </w:rPr>
        <w:t>centers</w:t>
      </w:r>
      <w:proofErr w:type="spellEnd"/>
      <w:r>
        <w:rPr>
          <w:rFonts w:ascii="Calibri" w:hAnsi="Calibri" w:cs="Calibri"/>
          <w:color w:val="000000"/>
          <w:lang w:val="en-GB"/>
        </w:rPr>
        <w:t>, Universities and any other Private and Public Entities related to the Marine Industry.</w:t>
      </w:r>
    </w:p>
    <w:p w14:paraId="7AD1EBE3" w14:textId="77777777" w:rsidR="006B3043" w:rsidRDefault="00E5425F">
      <w:pPr>
        <w:spacing w:before="320" w:line="319" w:lineRule="exact"/>
        <w:rPr>
          <w:lang w:val="en-GB"/>
        </w:rPr>
      </w:pPr>
      <w:r>
        <w:rPr>
          <w:rFonts w:ascii="Calibri Light" w:hAnsi="Calibri Light" w:cs="Calibri Light"/>
          <w:b/>
          <w:bCs/>
          <w:color w:val="2F5496"/>
          <w:sz w:val="32"/>
          <w:szCs w:val="32"/>
          <w:lang w:val="en-GB"/>
        </w:rPr>
        <w:t>3. SCOPE OF WORK</w:t>
      </w:r>
    </w:p>
    <w:p w14:paraId="6253532E" w14:textId="77777777" w:rsidR="006B3043" w:rsidRDefault="00E5425F">
      <w:pPr>
        <w:spacing w:before="120" w:line="259" w:lineRule="exact"/>
        <w:rPr>
          <w:lang w:val="en-GB"/>
        </w:rPr>
      </w:pPr>
      <w:r>
        <w:rPr>
          <w:rFonts w:ascii="Calibri Light" w:hAnsi="Calibri Light" w:cs="Calibri Light"/>
          <w:color w:val="2F5496"/>
          <w:sz w:val="26"/>
          <w:szCs w:val="26"/>
          <w:lang w:val="en-GB"/>
        </w:rPr>
        <w:t>3.1. Topics</w:t>
      </w:r>
    </w:p>
    <w:p w14:paraId="31AB0552" w14:textId="77777777" w:rsidR="006B3043" w:rsidRDefault="006B3043">
      <w:pPr>
        <w:spacing w:before="8" w:line="290" w:lineRule="exact"/>
        <w:jc w:val="both"/>
        <w:rPr>
          <w:rFonts w:ascii="Calibri" w:hAnsi="Calibri" w:cs="Calibri"/>
          <w:color w:val="000000"/>
          <w:lang w:val="en-GB"/>
        </w:rPr>
      </w:pPr>
    </w:p>
    <w:p w14:paraId="08F7ED10" w14:textId="77777777" w:rsidR="006B3043" w:rsidRDefault="00E5425F">
      <w:pPr>
        <w:spacing w:before="8" w:line="290" w:lineRule="exact"/>
        <w:jc w:val="both"/>
        <w:rPr>
          <w:lang w:val="en-GB"/>
        </w:rPr>
      </w:pPr>
      <w:r>
        <w:rPr>
          <w:rFonts w:ascii="Calibri" w:hAnsi="Calibri" w:cs="Calibri"/>
          <w:color w:val="000000"/>
          <w:lang w:val="en-GB"/>
        </w:rPr>
        <w:t xml:space="preserve">They must deal with a subject appropriate to the motto of the Congress and have the required quality (peer reviewed) in the opinion of the Organization. However, the Organization may admit papers on different topics if their interest and opportunity are crucial for the industry. </w:t>
      </w:r>
      <w:r>
        <w:rPr>
          <w:rFonts w:ascii="Calibri" w:hAnsi="Calibri" w:cs="Calibri"/>
          <w:b/>
          <w:bCs/>
          <w:color w:val="000000"/>
          <w:lang w:val="en-GB"/>
        </w:rPr>
        <w:t xml:space="preserve">Papers must be written in English </w:t>
      </w:r>
      <w:r>
        <w:rPr>
          <w:rFonts w:ascii="Calibri" w:hAnsi="Calibri" w:cs="Calibri"/>
          <w:color w:val="000000"/>
          <w:lang w:val="en-GB"/>
        </w:rPr>
        <w:t>with an abstract in Spanish.</w:t>
      </w:r>
    </w:p>
    <w:p w14:paraId="2A4E4339" w14:textId="77777777" w:rsidR="006B3043" w:rsidRDefault="006B3043">
      <w:pPr>
        <w:spacing w:before="120" w:line="259" w:lineRule="exact"/>
        <w:rPr>
          <w:rFonts w:ascii="Calibri Light" w:hAnsi="Calibri Light" w:cs="Calibri Light"/>
          <w:b/>
          <w:bCs/>
          <w:color w:val="2F5496"/>
          <w:sz w:val="26"/>
          <w:szCs w:val="26"/>
          <w:lang w:val="en-GB"/>
        </w:rPr>
      </w:pPr>
    </w:p>
    <w:p w14:paraId="1775B554" w14:textId="77777777" w:rsidR="006B3043" w:rsidRDefault="00E5425F">
      <w:pPr>
        <w:spacing w:before="120" w:line="259" w:lineRule="exact"/>
        <w:jc w:val="both"/>
        <w:rPr>
          <w:lang w:val="en-GB"/>
        </w:rPr>
      </w:pPr>
      <w:r>
        <w:rPr>
          <w:rFonts w:ascii="Calibri Light" w:hAnsi="Calibri Light" w:cs="Calibri Light"/>
          <w:color w:val="2F5496"/>
          <w:sz w:val="26"/>
          <w:szCs w:val="26"/>
          <w:lang w:val="en-GB"/>
        </w:rPr>
        <w:t>3.2. Presentation</w:t>
      </w:r>
    </w:p>
    <w:p w14:paraId="19BA2645" w14:textId="2C524D08" w:rsidR="006B3043" w:rsidRDefault="00E5425F">
      <w:pPr>
        <w:spacing w:before="120" w:line="259" w:lineRule="exact"/>
        <w:jc w:val="both"/>
        <w:rPr>
          <w:lang w:val="en-GB"/>
        </w:rPr>
      </w:pPr>
      <w:r>
        <w:rPr>
          <w:rFonts w:ascii="Calibri" w:hAnsi="Calibri" w:cs="Calibri"/>
          <w:color w:val="000000"/>
          <w:lang w:val="en-GB"/>
        </w:rPr>
        <w:t>3.2.1.</w:t>
      </w:r>
      <w:r>
        <w:rPr>
          <w:rFonts w:ascii="Calibri" w:hAnsi="Calibri" w:cs="Calibri"/>
          <w:color w:val="000000"/>
          <w:lang w:val="en-GB"/>
        </w:rPr>
        <w:tab/>
        <w:t xml:space="preserve">The papers must follow the rules that appear in this document. The papers should be submitted according to this template: download </w:t>
      </w:r>
      <w:r w:rsidRPr="001F3217">
        <w:rPr>
          <w:rFonts w:ascii="Calibri" w:hAnsi="Calibri" w:cs="Calibri"/>
          <w:b/>
          <w:bCs/>
          <w:lang w:val="en-GB"/>
        </w:rPr>
        <w:t>HERE</w:t>
      </w:r>
      <w:r>
        <w:rPr>
          <w:rFonts w:ascii="Calibri" w:hAnsi="Calibri" w:cs="Calibri"/>
          <w:lang w:val="en-GB"/>
        </w:rPr>
        <w:t>.</w:t>
      </w:r>
    </w:p>
    <w:p w14:paraId="155AD4E0" w14:textId="77777777" w:rsidR="006B3043" w:rsidRDefault="006B3043">
      <w:pPr>
        <w:spacing w:before="60" w:line="220" w:lineRule="exact"/>
        <w:ind w:right="1158"/>
        <w:jc w:val="both"/>
        <w:rPr>
          <w:rFonts w:ascii="Calibri" w:hAnsi="Calibri" w:cs="Calibri"/>
          <w:color w:val="000000"/>
          <w:lang w:val="en-GB"/>
        </w:rPr>
      </w:pPr>
    </w:p>
    <w:p w14:paraId="58A54481" w14:textId="77777777" w:rsidR="006B3043" w:rsidRDefault="00E5425F">
      <w:pPr>
        <w:spacing w:before="60" w:line="220" w:lineRule="exact"/>
        <w:ind w:right="-180"/>
        <w:jc w:val="both"/>
        <w:rPr>
          <w:lang w:val="en-GB"/>
        </w:rPr>
      </w:pPr>
      <w:r>
        <w:rPr>
          <w:rFonts w:ascii="Calibri" w:hAnsi="Calibri" w:cs="Calibri"/>
          <w:color w:val="000000"/>
          <w:lang w:val="en-GB"/>
        </w:rPr>
        <w:t>3.2.2</w:t>
      </w:r>
      <w:r>
        <w:rPr>
          <w:rFonts w:ascii="Calibri" w:hAnsi="Calibri" w:cs="Calibri"/>
          <w:color w:val="000000"/>
          <w:spacing w:val="-3"/>
          <w:lang w:val="en-GB"/>
        </w:rPr>
        <w:t>.</w:t>
      </w:r>
      <w:r>
        <w:rPr>
          <w:rFonts w:ascii="Calibri" w:hAnsi="Calibri" w:cs="Calibri"/>
          <w:color w:val="000000"/>
          <w:lang w:val="en-GB"/>
        </w:rPr>
        <w:t xml:space="preserve"> The papers will be preceded by a max. 200 words abstract in </w:t>
      </w:r>
      <w:r>
        <w:rPr>
          <w:rFonts w:ascii="Calibri" w:hAnsi="Calibri" w:cs="Calibri"/>
          <w:b/>
          <w:bCs/>
          <w:color w:val="000000"/>
          <w:lang w:val="en-GB"/>
        </w:rPr>
        <w:t>Spanish and English.</w:t>
      </w:r>
    </w:p>
    <w:p w14:paraId="5741EC5E" w14:textId="77777777" w:rsidR="006B3043" w:rsidRDefault="006B3043">
      <w:pPr>
        <w:spacing w:before="169" w:line="289" w:lineRule="exact"/>
        <w:jc w:val="both"/>
        <w:rPr>
          <w:rFonts w:ascii="Calibri" w:hAnsi="Calibri" w:cs="Calibri"/>
          <w:color w:val="000000"/>
          <w:lang w:val="en-GB"/>
        </w:rPr>
      </w:pPr>
    </w:p>
    <w:p w14:paraId="1715B462" w14:textId="77777777" w:rsidR="006B3043" w:rsidRDefault="00E5425F">
      <w:pPr>
        <w:spacing w:before="169" w:line="289" w:lineRule="exact"/>
        <w:jc w:val="both"/>
        <w:rPr>
          <w:lang w:val="en-GB"/>
        </w:rPr>
      </w:pPr>
      <w:r>
        <w:rPr>
          <w:rFonts w:ascii="Calibri" w:hAnsi="Calibri" w:cs="Calibri"/>
          <w:color w:val="000000"/>
          <w:lang w:val="en-GB"/>
        </w:rPr>
        <w:t>3.2.3</w:t>
      </w:r>
      <w:r>
        <w:rPr>
          <w:rFonts w:ascii="Calibri" w:hAnsi="Calibri" w:cs="Calibri"/>
          <w:color w:val="000000"/>
          <w:spacing w:val="-3"/>
          <w:lang w:val="en-GB"/>
        </w:rPr>
        <w:t>.</w:t>
      </w:r>
      <w:r>
        <w:rPr>
          <w:rFonts w:ascii="Calibri" w:hAnsi="Calibri" w:cs="Calibri"/>
          <w:color w:val="000000"/>
          <w:spacing w:val="10"/>
          <w:lang w:val="en-GB"/>
        </w:rPr>
        <w:t xml:space="preserve"> </w:t>
      </w:r>
      <w:r>
        <w:rPr>
          <w:rFonts w:ascii="Calibri" w:hAnsi="Calibri" w:cs="Calibri"/>
          <w:color w:val="000000"/>
          <w:lang w:val="en-GB"/>
        </w:rPr>
        <w:t xml:space="preserve">The papers will be presented in electronic format, in MICROSOFT WORD or OPENOFFICE. The length of the paper may not exceed 25 pages in A4 size, single line spacing with </w:t>
      </w:r>
      <w:r>
        <w:rPr>
          <w:rFonts w:ascii="Calibri" w:hAnsi="Calibri" w:cs="Calibri"/>
          <w:b/>
          <w:bCs/>
          <w:color w:val="000000"/>
          <w:lang w:val="en-GB"/>
        </w:rPr>
        <w:t>Arial Narrow</w:t>
      </w:r>
      <w:r>
        <w:rPr>
          <w:rFonts w:ascii="Calibri" w:hAnsi="Calibri" w:cs="Calibri"/>
          <w:color w:val="000000"/>
          <w:lang w:val="en-GB"/>
        </w:rPr>
        <w:t xml:space="preserve"> font and size </w:t>
      </w:r>
      <w:r>
        <w:rPr>
          <w:rFonts w:ascii="Calibri" w:hAnsi="Calibri" w:cs="Calibri"/>
          <w:b/>
          <w:bCs/>
          <w:color w:val="000000"/>
          <w:lang w:val="en-GB"/>
        </w:rPr>
        <w:t>12</w:t>
      </w:r>
      <w:r>
        <w:rPr>
          <w:rFonts w:ascii="Calibri" w:hAnsi="Calibri" w:cs="Calibri"/>
          <w:color w:val="000000"/>
          <w:lang w:val="en-GB"/>
        </w:rPr>
        <w:t xml:space="preserve">; and it should not be less than 10 pages (without including tables and figures). </w:t>
      </w:r>
    </w:p>
    <w:p w14:paraId="36B5CC19" w14:textId="77777777" w:rsidR="006B3043" w:rsidRDefault="00E5425F">
      <w:pPr>
        <w:tabs>
          <w:tab w:val="left" w:pos="7920"/>
        </w:tabs>
        <w:spacing w:before="169" w:line="289" w:lineRule="exact"/>
        <w:ind w:right="-180"/>
        <w:jc w:val="both"/>
        <w:rPr>
          <w:lang w:val="en-GB"/>
        </w:rPr>
      </w:pPr>
      <w:r>
        <w:rPr>
          <w:rFonts w:ascii="Calibri" w:hAnsi="Calibri" w:cs="Calibri"/>
          <w:color w:val="000000"/>
          <w:lang w:val="en-GB"/>
        </w:rPr>
        <w:t xml:space="preserve">Any paper with different length will not be considered for the awards worth will be evaluated by the host committee. </w:t>
      </w:r>
    </w:p>
    <w:p w14:paraId="7763B345" w14:textId="77777777" w:rsidR="006B3043" w:rsidRDefault="00E5425F">
      <w:pPr>
        <w:tabs>
          <w:tab w:val="left" w:pos="7920"/>
        </w:tabs>
        <w:spacing w:before="169" w:line="289" w:lineRule="exact"/>
        <w:ind w:right="-180"/>
        <w:jc w:val="both"/>
        <w:rPr>
          <w:lang w:val="en-GB"/>
        </w:rPr>
      </w:pPr>
      <w:r>
        <w:rPr>
          <w:rFonts w:ascii="Calibri" w:hAnsi="Calibri" w:cs="Calibri"/>
          <w:color w:val="000000"/>
          <w:lang w:val="en-GB"/>
        </w:rPr>
        <w:t>The papers with sizes less than 10 Mb can be sent by email or through a file transfer site, while those of more than 10 Mb will be delivered on physical support or sent through a file transfer site. The final format (or printing) of the paper will respect the following margins:</w:t>
      </w:r>
    </w:p>
    <w:p w14:paraId="46E15640" w14:textId="77777777" w:rsidR="006B3043" w:rsidRDefault="00E5425F">
      <w:pPr>
        <w:spacing w:before="169" w:line="289" w:lineRule="exact"/>
        <w:ind w:right="1078"/>
        <w:jc w:val="both"/>
        <w:rPr>
          <w:lang w:val="en-GB"/>
        </w:rPr>
      </w:pPr>
      <w:r>
        <w:rPr>
          <w:rFonts w:ascii="Calibri" w:hAnsi="Calibri" w:cs="Calibri"/>
          <w:color w:val="000000"/>
          <w:lang w:val="en-GB"/>
        </w:rPr>
        <w:t>- top and bottom margin: 2.54c (all pages).</w:t>
      </w:r>
    </w:p>
    <w:p w14:paraId="4DB6BC93" w14:textId="77777777" w:rsidR="006B3043" w:rsidRDefault="00E5425F">
      <w:pPr>
        <w:spacing w:before="169" w:line="289" w:lineRule="exact"/>
        <w:ind w:right="1078"/>
        <w:jc w:val="both"/>
        <w:rPr>
          <w:lang w:val="en-GB"/>
        </w:rPr>
      </w:pPr>
      <w:r>
        <w:rPr>
          <w:rFonts w:ascii="Calibri" w:hAnsi="Calibri" w:cs="Calibri"/>
          <w:color w:val="000000"/>
          <w:lang w:val="en-GB"/>
        </w:rPr>
        <w:t>- right margin: 1.5c (odd pages) and 2.5c (even pages).</w:t>
      </w:r>
    </w:p>
    <w:p w14:paraId="766D3FBF" w14:textId="77777777" w:rsidR="006B3043" w:rsidRDefault="00E5425F">
      <w:pPr>
        <w:spacing w:before="169" w:line="289" w:lineRule="exact"/>
        <w:ind w:right="1078"/>
        <w:jc w:val="both"/>
        <w:rPr>
          <w:lang w:val="en-GB"/>
        </w:rPr>
      </w:pPr>
      <w:r>
        <w:rPr>
          <w:rFonts w:ascii="Calibri" w:hAnsi="Calibri" w:cs="Calibri"/>
          <w:color w:val="000000"/>
          <w:lang w:val="en-GB"/>
        </w:rPr>
        <w:t>- left margin: 2.5c (odd pages) and 1.5c (even pages).</w:t>
      </w:r>
    </w:p>
    <w:p w14:paraId="58337540" w14:textId="77777777" w:rsidR="006B3043" w:rsidRDefault="00E5425F">
      <w:pPr>
        <w:spacing w:before="169" w:line="289" w:lineRule="exact"/>
        <w:ind w:right="1078"/>
        <w:jc w:val="both"/>
        <w:rPr>
          <w:lang w:val="en-GB"/>
        </w:rPr>
      </w:pPr>
      <w:r>
        <w:rPr>
          <w:rFonts w:ascii="Calibri" w:hAnsi="Calibri" w:cs="Calibri"/>
          <w:color w:val="000000"/>
          <w:lang w:val="en-GB"/>
        </w:rPr>
        <w:t xml:space="preserve">- page numbering: bottom </w:t>
      </w:r>
      <w:proofErr w:type="spellStart"/>
      <w:r>
        <w:rPr>
          <w:rFonts w:ascii="Calibri" w:hAnsi="Calibri" w:cs="Calibri"/>
          <w:color w:val="000000"/>
          <w:lang w:val="en-GB"/>
        </w:rPr>
        <w:t>center</w:t>
      </w:r>
      <w:proofErr w:type="spellEnd"/>
      <w:r>
        <w:rPr>
          <w:rFonts w:ascii="Calibri" w:hAnsi="Calibri" w:cs="Calibri"/>
          <w:color w:val="000000"/>
          <w:lang w:val="en-GB"/>
        </w:rPr>
        <w:t xml:space="preserve"> (all pages).</w:t>
      </w:r>
    </w:p>
    <w:p w14:paraId="4926039F" w14:textId="77777777" w:rsidR="006B3043" w:rsidRDefault="00E5425F">
      <w:pPr>
        <w:spacing w:before="169" w:line="289" w:lineRule="exact"/>
        <w:jc w:val="both"/>
        <w:rPr>
          <w:lang w:val="en-GB"/>
        </w:rPr>
      </w:pPr>
      <w:r>
        <w:rPr>
          <w:rFonts w:ascii="Calibri" w:hAnsi="Calibri" w:cs="Calibri"/>
          <w:color w:val="000000"/>
          <w:lang w:val="en-GB"/>
        </w:rPr>
        <w:t>3.2.4. The equations will appear on a separate line, with numbered references in consecutive order.</w:t>
      </w:r>
    </w:p>
    <w:p w14:paraId="5265CFC4" w14:textId="77777777" w:rsidR="006B3043" w:rsidRDefault="00E5425F">
      <w:pPr>
        <w:spacing w:before="169" w:line="289" w:lineRule="exact"/>
        <w:jc w:val="both"/>
        <w:rPr>
          <w:lang w:val="en-GB"/>
        </w:rPr>
      </w:pPr>
      <w:r>
        <w:rPr>
          <w:rFonts w:ascii="Calibri" w:hAnsi="Calibri" w:cs="Calibri"/>
          <w:color w:val="000000"/>
          <w:lang w:val="en-GB"/>
        </w:rPr>
        <w:t xml:space="preserve">3.2.5. The figures and graphics will be presented in jpg, </w:t>
      </w:r>
      <w:proofErr w:type="spellStart"/>
      <w:r>
        <w:rPr>
          <w:rFonts w:ascii="Calibri" w:hAnsi="Calibri" w:cs="Calibri"/>
          <w:color w:val="000000"/>
          <w:lang w:val="en-GB"/>
        </w:rPr>
        <w:t>png</w:t>
      </w:r>
      <w:proofErr w:type="spellEnd"/>
      <w:r>
        <w:rPr>
          <w:rFonts w:ascii="Calibri" w:hAnsi="Calibri" w:cs="Calibri"/>
          <w:color w:val="000000"/>
          <w:lang w:val="en-GB"/>
        </w:rPr>
        <w:t xml:space="preserve"> or similar electronic format. Photographs must be positive, preferably in </w:t>
      </w:r>
      <w:proofErr w:type="spellStart"/>
      <w:r>
        <w:rPr>
          <w:rFonts w:ascii="Calibri" w:hAnsi="Calibri" w:cs="Calibri"/>
          <w:color w:val="000000"/>
          <w:lang w:val="en-GB"/>
        </w:rPr>
        <w:t>color</w:t>
      </w:r>
      <w:proofErr w:type="spellEnd"/>
      <w:r>
        <w:rPr>
          <w:rFonts w:ascii="Calibri" w:hAnsi="Calibri" w:cs="Calibri"/>
          <w:color w:val="000000"/>
          <w:lang w:val="en-GB"/>
        </w:rPr>
        <w:t xml:space="preserve">. The format and size of the figures will be a maximum of A4 with a resolution of 300 dpi (2480 x 3508 pixels). The figures will be numbered, like the equations, in order of appearance in the text and, </w:t>
      </w:r>
      <w:proofErr w:type="gramStart"/>
      <w:r>
        <w:rPr>
          <w:rFonts w:ascii="Calibri" w:hAnsi="Calibri" w:cs="Calibri"/>
          <w:color w:val="000000"/>
          <w:lang w:val="en-GB"/>
        </w:rPr>
        <w:t>as long as</w:t>
      </w:r>
      <w:proofErr w:type="gramEnd"/>
      <w:r>
        <w:rPr>
          <w:rFonts w:ascii="Calibri" w:hAnsi="Calibri" w:cs="Calibri"/>
          <w:color w:val="000000"/>
          <w:lang w:val="en-GB"/>
        </w:rPr>
        <w:t xml:space="preserve"> they are not auxiliary to the explanation, they will have a caption with the appropriate description. They will preferably be included in the text which refers to them.</w:t>
      </w:r>
    </w:p>
    <w:p w14:paraId="26E06659" w14:textId="77777777" w:rsidR="006B3043" w:rsidRDefault="00E5425F">
      <w:pPr>
        <w:spacing w:before="169" w:line="289" w:lineRule="exact"/>
        <w:jc w:val="both"/>
        <w:rPr>
          <w:lang w:val="en-GB"/>
        </w:rPr>
      </w:pPr>
      <w:r>
        <w:rPr>
          <w:rFonts w:ascii="Calibri" w:hAnsi="Calibri" w:cs="Calibri"/>
          <w:color w:val="000000"/>
          <w:lang w:val="en-GB"/>
        </w:rPr>
        <w:t xml:space="preserve">3.2.6. The references will be </w:t>
      </w:r>
      <w:proofErr w:type="spellStart"/>
      <w:r>
        <w:rPr>
          <w:rFonts w:ascii="Calibri" w:hAnsi="Calibri" w:cs="Calibri"/>
          <w:color w:val="000000"/>
          <w:lang w:val="en-GB"/>
        </w:rPr>
        <w:t>transcripted</w:t>
      </w:r>
      <w:proofErr w:type="spellEnd"/>
      <w:r>
        <w:rPr>
          <w:rFonts w:ascii="Calibri" w:hAnsi="Calibri" w:cs="Calibri"/>
          <w:color w:val="000000"/>
          <w:lang w:val="en-GB"/>
        </w:rPr>
        <w:t xml:space="preserve"> literally naming the source, like others that may be made in the text, figures or tables, will be numbered in order of appearance, so the bibliography that will be included at the end of the paper can be easily consulted at the end of the paper. On the bibliography, the name of the author or authors will be listed first if there are several, then the title of the work and the bibliographic reference, including, where appropriate, the pages to which the reference refers. If there are several references or separate parts of a very extensive work, they will be numbered separately, indicating the pages that correspond to each one. If the work that is cited or commented on is a Regulation or another publication of an organization or company, the name of the entity will be cited first.</w:t>
      </w:r>
    </w:p>
    <w:p w14:paraId="09C33D80" w14:textId="77777777" w:rsidR="006B3043" w:rsidRDefault="00E5425F">
      <w:pPr>
        <w:tabs>
          <w:tab w:val="left" w:pos="8100"/>
        </w:tabs>
        <w:spacing w:before="169" w:line="289" w:lineRule="exact"/>
        <w:ind w:right="1078"/>
        <w:jc w:val="both"/>
        <w:rPr>
          <w:lang w:val="en-GB"/>
        </w:rPr>
      </w:pPr>
      <w:r>
        <w:rPr>
          <w:rFonts w:ascii="Calibri" w:hAnsi="Calibri" w:cs="Calibri"/>
          <w:color w:val="000000"/>
          <w:lang w:val="en-GB"/>
        </w:rPr>
        <w:t xml:space="preserve">3.2.7. </w:t>
      </w:r>
      <w:r>
        <w:rPr>
          <w:rFonts w:ascii="Calibri" w:hAnsi="Calibri" w:cs="Calibri"/>
          <w:b/>
          <w:bCs/>
          <w:color w:val="000000"/>
          <w:lang w:val="en-GB"/>
        </w:rPr>
        <w:t>It is recommended to write the papers in such a way that they begin with an introduction, ending with the conclusions or results of the work.</w:t>
      </w:r>
    </w:p>
    <w:p w14:paraId="221B10D3" w14:textId="77777777" w:rsidR="006B3043" w:rsidRDefault="00E5425F">
      <w:pPr>
        <w:rPr>
          <w:rFonts w:ascii="Calibri" w:hAnsi="Calibri" w:cs="Calibri"/>
          <w:color w:val="000000"/>
          <w:lang w:val="en-GB"/>
        </w:rPr>
      </w:pPr>
      <w:r>
        <w:br w:type="page"/>
      </w:r>
    </w:p>
    <w:p w14:paraId="03612069" w14:textId="77777777" w:rsidR="006B3043" w:rsidRDefault="006B3043">
      <w:pPr>
        <w:spacing w:line="289" w:lineRule="exact"/>
        <w:ind w:left="1182" w:right="1078"/>
        <w:jc w:val="both"/>
        <w:rPr>
          <w:rFonts w:ascii="Calibri" w:hAnsi="Calibri" w:cs="Calibri"/>
          <w:color w:val="000000"/>
          <w:lang w:val="en-GB"/>
        </w:rPr>
      </w:pPr>
    </w:p>
    <w:p w14:paraId="402500A3" w14:textId="77777777" w:rsidR="006B3043" w:rsidRDefault="00E5425F">
      <w:pPr>
        <w:spacing w:before="240" w:line="259" w:lineRule="exact"/>
        <w:jc w:val="both"/>
        <w:rPr>
          <w:lang w:val="en-GB"/>
        </w:rPr>
      </w:pPr>
      <w:r>
        <w:rPr>
          <w:rFonts w:ascii="Calibri Light" w:hAnsi="Calibri Light" w:cs="Calibri Light"/>
          <w:color w:val="2F5496"/>
          <w:sz w:val="26"/>
          <w:szCs w:val="26"/>
          <w:lang w:val="en-GB"/>
        </w:rPr>
        <w:t>3.3. Key Dates</w:t>
      </w:r>
    </w:p>
    <w:p w14:paraId="6696324C" w14:textId="212C3153" w:rsidR="006B3043" w:rsidRDefault="00E5425F">
      <w:pPr>
        <w:spacing w:before="169" w:line="289" w:lineRule="exact"/>
        <w:jc w:val="both"/>
        <w:rPr>
          <w:lang w:val="en-GB"/>
        </w:rPr>
      </w:pPr>
      <w:r>
        <w:rPr>
          <w:rFonts w:ascii="Calibri" w:hAnsi="Calibri" w:cs="Calibri"/>
          <w:color w:val="000000"/>
          <w:lang w:val="en-GB"/>
        </w:rPr>
        <w:t>3.3.1. All papers will be sent by email to the following address:</w:t>
      </w:r>
      <w:r w:rsidR="001F3217">
        <w:rPr>
          <w:rFonts w:ascii="Calibri" w:hAnsi="Calibri" w:cs="Calibri"/>
          <w:color w:val="000000"/>
          <w:lang w:val="en-GB"/>
        </w:rPr>
        <w:t xml:space="preserve"> </w:t>
      </w:r>
      <w:r w:rsidR="001F3217" w:rsidRPr="001F3217">
        <w:rPr>
          <w:b/>
          <w:bCs/>
          <w:color w:val="FF0000"/>
        </w:rPr>
        <w:t>XXXX@XXXXXXXXX.COM</w:t>
      </w:r>
      <w:r w:rsidRPr="001F3217">
        <w:rPr>
          <w:rFonts w:ascii="Calibri" w:hAnsi="Calibri" w:cs="Calibri"/>
          <w:b/>
          <w:bCs/>
          <w:color w:val="FF0000"/>
          <w:lang w:val="en-GB"/>
        </w:rPr>
        <w:t>.</w:t>
      </w:r>
    </w:p>
    <w:p w14:paraId="4A1BFA17" w14:textId="364F01D9" w:rsidR="00E5425F" w:rsidRPr="00E5425F" w:rsidRDefault="00E5425F" w:rsidP="00E5425F">
      <w:pPr>
        <w:spacing w:before="169" w:line="289" w:lineRule="exact"/>
        <w:jc w:val="both"/>
        <w:rPr>
          <w:rFonts w:ascii="Calibri" w:hAnsi="Calibri" w:cs="Calibri"/>
          <w:color w:val="FF0000"/>
          <w:lang w:val="en-GB"/>
        </w:rPr>
      </w:pPr>
      <w:r>
        <w:rPr>
          <w:rFonts w:ascii="Calibri" w:hAnsi="Calibri" w:cs="Calibri"/>
          <w:color w:val="000000"/>
          <w:lang w:val="en-GB"/>
        </w:rPr>
        <w:t xml:space="preserve">3.3.2. The Title, together with the abstract (in Spanish and English compulsory) referred to in point 3.2.1. and a table of contents, will be presented before </w:t>
      </w:r>
      <w:r>
        <w:rPr>
          <w:rFonts w:ascii="Calibri" w:hAnsi="Calibri" w:cs="Calibri"/>
          <w:b/>
          <w:color w:val="000000"/>
          <w:u w:val="single"/>
          <w:lang w:val="en-GB"/>
        </w:rPr>
        <w:t xml:space="preserve">14.00 on </w:t>
      </w:r>
      <w:r w:rsidR="001F3217">
        <w:rPr>
          <w:rFonts w:ascii="Calibri" w:hAnsi="Calibri" w:cs="Calibri"/>
          <w:b/>
          <w:bCs/>
          <w:color w:val="000000"/>
          <w:u w:val="single"/>
          <w:lang w:val="en-GB"/>
        </w:rPr>
        <w:t>January</w:t>
      </w:r>
      <w:r>
        <w:rPr>
          <w:rFonts w:ascii="Calibri" w:hAnsi="Calibri" w:cs="Calibri"/>
          <w:b/>
          <w:bCs/>
          <w:color w:val="000000"/>
          <w:u w:val="single"/>
          <w:lang w:val="en-GB"/>
        </w:rPr>
        <w:t xml:space="preserve"> </w:t>
      </w:r>
      <w:r w:rsidR="001F3217">
        <w:rPr>
          <w:rFonts w:ascii="Calibri" w:hAnsi="Calibri" w:cs="Calibri"/>
          <w:b/>
          <w:bCs/>
          <w:color w:val="000000"/>
          <w:u w:val="single"/>
          <w:lang w:val="en-GB"/>
        </w:rPr>
        <w:t>15</w:t>
      </w:r>
      <w:r>
        <w:rPr>
          <w:rFonts w:ascii="Calibri" w:hAnsi="Calibri" w:cs="Calibri"/>
          <w:b/>
          <w:bCs/>
          <w:color w:val="000000"/>
          <w:u w:val="single"/>
          <w:lang w:val="en-GB"/>
        </w:rPr>
        <w:t>, 202</w:t>
      </w:r>
      <w:r w:rsidR="001F3217">
        <w:rPr>
          <w:rFonts w:ascii="Calibri" w:hAnsi="Calibri" w:cs="Calibri"/>
          <w:b/>
          <w:bCs/>
          <w:color w:val="000000"/>
          <w:u w:val="single"/>
          <w:lang w:val="en-GB"/>
        </w:rPr>
        <w:t>6</w:t>
      </w:r>
      <w:r>
        <w:rPr>
          <w:rFonts w:ascii="Calibri" w:hAnsi="Calibri" w:cs="Calibri"/>
          <w:color w:val="000000"/>
          <w:lang w:val="en-GB"/>
        </w:rPr>
        <w:t>.</w:t>
      </w:r>
      <w:r w:rsidRPr="00E5425F">
        <w:rPr>
          <w:rFonts w:ascii="inherit" w:eastAsia="Times New Roman" w:hAnsi="inherit" w:cs="Courier New"/>
          <w:color w:val="1F1F1F"/>
          <w:sz w:val="42"/>
          <w:szCs w:val="42"/>
          <w:lang w:val="en" w:eastAsia="es-ES"/>
        </w:rPr>
        <w:t xml:space="preserve"> </w:t>
      </w:r>
    </w:p>
    <w:p w14:paraId="4B891927" w14:textId="77777777" w:rsidR="006B3043" w:rsidRDefault="00E5425F">
      <w:pPr>
        <w:spacing w:before="169" w:line="289" w:lineRule="exact"/>
        <w:jc w:val="both"/>
        <w:rPr>
          <w:lang w:val="en-GB"/>
        </w:rPr>
      </w:pPr>
      <w:r>
        <w:rPr>
          <w:rFonts w:ascii="Calibri" w:hAnsi="Calibri" w:cs="Calibri"/>
          <w:color w:val="000000"/>
          <w:lang w:val="en-GB"/>
        </w:rPr>
        <w:t>3.3.3. Within a period not exceeding 15 days from the abstract submission deadline specified in the host committee will notify the author the acceptance or not and may require additional information to proceed with the acceptance.</w:t>
      </w:r>
    </w:p>
    <w:p w14:paraId="6596C6B5" w14:textId="77777777" w:rsidR="006B3043" w:rsidRDefault="00E5425F">
      <w:pPr>
        <w:spacing w:before="169" w:line="289" w:lineRule="exact"/>
        <w:ind w:right="1078"/>
        <w:rPr>
          <w:lang w:val="en-GB"/>
        </w:rPr>
      </w:pPr>
      <w:r>
        <w:rPr>
          <w:rFonts w:ascii="Calibri" w:hAnsi="Calibri" w:cs="Calibri"/>
          <w:color w:val="000000"/>
          <w:lang w:val="en-GB"/>
        </w:rPr>
        <w:t xml:space="preserve">The selection criteria of these will be based on: </w:t>
      </w:r>
    </w:p>
    <w:p w14:paraId="6451E9EA" w14:textId="77777777" w:rsidR="006B3043" w:rsidRDefault="00E5425F">
      <w:pPr>
        <w:spacing w:before="169" w:line="289" w:lineRule="exact"/>
        <w:ind w:right="1078"/>
        <w:rPr>
          <w:lang w:val="en-GB"/>
        </w:rPr>
      </w:pPr>
      <w:r>
        <w:rPr>
          <w:rFonts w:ascii="Calibri" w:hAnsi="Calibri" w:cs="Calibri"/>
          <w:color w:val="000000"/>
          <w:lang w:val="en-GB"/>
        </w:rPr>
        <w:t>• Innovation and originality.</w:t>
      </w:r>
    </w:p>
    <w:p w14:paraId="35879FE2" w14:textId="77777777" w:rsidR="006B3043" w:rsidRDefault="00E5425F">
      <w:pPr>
        <w:spacing w:before="169" w:line="289" w:lineRule="exact"/>
        <w:ind w:right="1078"/>
        <w:rPr>
          <w:lang w:val="en-GB"/>
        </w:rPr>
      </w:pPr>
      <w:r>
        <w:rPr>
          <w:rFonts w:ascii="Calibri" w:hAnsi="Calibri" w:cs="Calibri"/>
          <w:color w:val="000000"/>
          <w:lang w:val="en-GB"/>
        </w:rPr>
        <w:t>• Technological contribution.</w:t>
      </w:r>
    </w:p>
    <w:p w14:paraId="2F0D6DD4" w14:textId="77777777" w:rsidR="006B3043" w:rsidRDefault="00E5425F">
      <w:pPr>
        <w:spacing w:before="169" w:line="289" w:lineRule="exact"/>
        <w:ind w:right="1078"/>
        <w:rPr>
          <w:lang w:val="en-GB"/>
        </w:rPr>
      </w:pPr>
      <w:r>
        <w:rPr>
          <w:rFonts w:ascii="Calibri" w:hAnsi="Calibri" w:cs="Calibri"/>
          <w:color w:val="000000"/>
          <w:lang w:val="en-GB"/>
        </w:rPr>
        <w:t>• The future impact to the Naval Architecture and Ocean Engineering.</w:t>
      </w:r>
    </w:p>
    <w:p w14:paraId="313B37DB" w14:textId="77777777" w:rsidR="006B3043" w:rsidRDefault="00E5425F">
      <w:pPr>
        <w:spacing w:before="169" w:line="289" w:lineRule="exact"/>
        <w:ind w:right="1078"/>
        <w:rPr>
          <w:lang w:val="en-GB"/>
        </w:rPr>
      </w:pPr>
      <w:r>
        <w:rPr>
          <w:rFonts w:ascii="Calibri" w:hAnsi="Calibri" w:cs="Calibri"/>
          <w:color w:val="000000"/>
          <w:lang w:val="en-GB"/>
        </w:rPr>
        <w:t>• The collaborative aspects of the paper.</w:t>
      </w:r>
    </w:p>
    <w:p w14:paraId="47DA9E3B" w14:textId="77777777" w:rsidR="006B3043" w:rsidRDefault="00E5425F">
      <w:pPr>
        <w:spacing w:before="169" w:line="289" w:lineRule="exact"/>
        <w:ind w:right="1078"/>
        <w:rPr>
          <w:lang w:val="en-GB"/>
        </w:rPr>
      </w:pPr>
      <w:r>
        <w:rPr>
          <w:rFonts w:ascii="Calibri" w:hAnsi="Calibri" w:cs="Calibri"/>
          <w:color w:val="000000"/>
          <w:lang w:val="en-GB"/>
        </w:rPr>
        <w:t>• Adjustment to the scope of the conference.</w:t>
      </w:r>
    </w:p>
    <w:p w14:paraId="28F516D3" w14:textId="702EC378" w:rsidR="006B3043" w:rsidRDefault="00E5425F">
      <w:pPr>
        <w:spacing w:before="169" w:line="289" w:lineRule="exact"/>
        <w:ind w:right="1078"/>
        <w:rPr>
          <w:lang w:val="en-GB"/>
        </w:rPr>
      </w:pPr>
      <w:r>
        <w:rPr>
          <w:rFonts w:ascii="Calibri" w:hAnsi="Calibri" w:cs="Calibri"/>
          <w:color w:val="000000"/>
          <w:lang w:val="en-GB"/>
        </w:rPr>
        <w:t>3.3.4. The complete paper must be delivered before</w:t>
      </w:r>
      <w:r>
        <w:rPr>
          <w:rFonts w:ascii="Calibri" w:hAnsi="Calibri" w:cs="Calibri"/>
          <w:b/>
          <w:bCs/>
          <w:color w:val="000000"/>
          <w:u w:val="single"/>
          <w:vertAlign w:val="superscript"/>
          <w:lang w:val="en-GB"/>
        </w:rPr>
        <w:t xml:space="preserve"> </w:t>
      </w:r>
      <w:r w:rsidR="006954D1">
        <w:rPr>
          <w:rFonts w:ascii="Calibri" w:hAnsi="Calibri" w:cs="Calibri"/>
          <w:b/>
          <w:bCs/>
          <w:color w:val="000000"/>
          <w:u w:val="single"/>
          <w:lang w:val="en-GB"/>
        </w:rPr>
        <w:t>March</w:t>
      </w:r>
      <w:r>
        <w:rPr>
          <w:rFonts w:ascii="Calibri" w:hAnsi="Calibri" w:cs="Calibri"/>
          <w:b/>
          <w:bCs/>
          <w:color w:val="000000"/>
          <w:u w:val="single"/>
          <w:lang w:val="en-GB"/>
        </w:rPr>
        <w:t xml:space="preserve"> </w:t>
      </w:r>
      <w:proofErr w:type="gramStart"/>
      <w:r w:rsidR="006954D1">
        <w:rPr>
          <w:rFonts w:ascii="Calibri" w:hAnsi="Calibri" w:cs="Calibri"/>
          <w:b/>
          <w:bCs/>
          <w:color w:val="000000"/>
          <w:u w:val="single"/>
          <w:lang w:val="en-GB"/>
        </w:rPr>
        <w:t>0</w:t>
      </w:r>
      <w:r>
        <w:rPr>
          <w:rFonts w:ascii="Calibri" w:hAnsi="Calibri" w:cs="Calibri"/>
          <w:b/>
          <w:bCs/>
          <w:color w:val="000000"/>
          <w:u w:val="single"/>
          <w:lang w:val="en-GB"/>
        </w:rPr>
        <w:t>2</w:t>
      </w:r>
      <w:r>
        <w:rPr>
          <w:rFonts w:ascii="Calibri" w:hAnsi="Calibri" w:cs="Calibri"/>
          <w:b/>
          <w:bCs/>
          <w:color w:val="000000"/>
          <w:u w:val="single"/>
          <w:vertAlign w:val="superscript"/>
          <w:lang w:val="en-GB"/>
        </w:rPr>
        <w:t>th</w:t>
      </w:r>
      <w:proofErr w:type="gramEnd"/>
      <w:r>
        <w:rPr>
          <w:rFonts w:ascii="Calibri" w:hAnsi="Calibri" w:cs="Calibri"/>
          <w:b/>
          <w:bCs/>
          <w:color w:val="000000"/>
          <w:u w:val="single"/>
          <w:lang w:val="en-GB"/>
        </w:rPr>
        <w:t>, 202</w:t>
      </w:r>
      <w:r w:rsidR="001F3217">
        <w:rPr>
          <w:rFonts w:ascii="Calibri" w:hAnsi="Calibri" w:cs="Calibri"/>
          <w:b/>
          <w:bCs/>
          <w:color w:val="000000"/>
          <w:u w:val="single"/>
          <w:lang w:val="en-GB"/>
        </w:rPr>
        <w:t>6</w:t>
      </w:r>
      <w:r>
        <w:rPr>
          <w:rFonts w:ascii="Calibri" w:hAnsi="Calibri" w:cs="Calibri"/>
          <w:b/>
          <w:bCs/>
          <w:color w:val="000000"/>
          <w:u w:val="single"/>
          <w:lang w:val="en-GB"/>
        </w:rPr>
        <w:t xml:space="preserve">, at 14.00 h. </w:t>
      </w:r>
    </w:p>
    <w:p w14:paraId="5D796AE0" w14:textId="2FEA46F7" w:rsidR="006B3043" w:rsidRDefault="00E5425F">
      <w:pPr>
        <w:spacing w:before="169" w:line="289" w:lineRule="exact"/>
        <w:jc w:val="both"/>
        <w:rPr>
          <w:lang w:val="en-GB"/>
        </w:rPr>
      </w:pPr>
      <w:r>
        <w:rPr>
          <w:rFonts w:ascii="Calibri" w:hAnsi="Calibri" w:cs="Calibri"/>
          <w:color w:val="000000"/>
          <w:lang w:val="en-GB"/>
        </w:rPr>
        <w:t xml:space="preserve">3.3.5. The first version of presentation for the congress (in Power Point preferably) must be delivered before </w:t>
      </w:r>
      <w:r>
        <w:rPr>
          <w:rFonts w:ascii="Calibri" w:hAnsi="Calibri" w:cs="Calibri"/>
          <w:b/>
          <w:bCs/>
          <w:color w:val="000000"/>
          <w:u w:val="single"/>
          <w:lang w:val="en-GB"/>
        </w:rPr>
        <w:t xml:space="preserve">14.00 on </w:t>
      </w:r>
      <w:r w:rsidR="006954D1">
        <w:rPr>
          <w:rFonts w:ascii="Calibri" w:hAnsi="Calibri" w:cs="Calibri"/>
          <w:b/>
          <w:bCs/>
          <w:color w:val="000000"/>
          <w:u w:val="single"/>
          <w:lang w:val="en-GB"/>
        </w:rPr>
        <w:t>April</w:t>
      </w:r>
      <w:r>
        <w:rPr>
          <w:rFonts w:ascii="Calibri" w:hAnsi="Calibri" w:cs="Calibri"/>
          <w:b/>
          <w:bCs/>
          <w:color w:val="000000"/>
          <w:u w:val="single"/>
          <w:lang w:val="en-GB"/>
        </w:rPr>
        <w:t xml:space="preserve"> 1</w:t>
      </w:r>
      <w:r w:rsidR="006954D1">
        <w:rPr>
          <w:rFonts w:ascii="Calibri" w:hAnsi="Calibri" w:cs="Calibri"/>
          <w:b/>
          <w:bCs/>
          <w:color w:val="000000"/>
          <w:u w:val="single"/>
          <w:lang w:val="en-GB"/>
        </w:rPr>
        <w:t>0</w:t>
      </w:r>
      <w:r>
        <w:rPr>
          <w:rFonts w:ascii="Calibri" w:hAnsi="Calibri" w:cs="Calibri"/>
          <w:b/>
          <w:bCs/>
          <w:color w:val="000000"/>
          <w:u w:val="single"/>
          <w:vertAlign w:val="superscript"/>
          <w:lang w:val="en-GB"/>
        </w:rPr>
        <w:t>th</w:t>
      </w:r>
      <w:r>
        <w:rPr>
          <w:rFonts w:ascii="Calibri" w:hAnsi="Calibri" w:cs="Calibri"/>
          <w:b/>
          <w:bCs/>
          <w:color w:val="000000"/>
          <w:u w:val="single"/>
          <w:lang w:val="en-GB"/>
        </w:rPr>
        <w:t>, 202</w:t>
      </w:r>
      <w:r w:rsidR="006954D1">
        <w:rPr>
          <w:rFonts w:ascii="Calibri" w:hAnsi="Calibri" w:cs="Calibri"/>
          <w:b/>
          <w:bCs/>
          <w:color w:val="000000"/>
          <w:u w:val="single"/>
          <w:lang w:val="en-GB"/>
        </w:rPr>
        <w:t>6</w:t>
      </w:r>
      <w:r>
        <w:rPr>
          <w:rFonts w:ascii="Calibri" w:hAnsi="Calibri" w:cs="Calibri"/>
          <w:color w:val="000000"/>
          <w:lang w:val="en-GB"/>
        </w:rPr>
        <w:t xml:space="preserve">. The author must indicate the audiovisual media needed in advance. Whether the author does not make this indication, it will be understood that it is not needed. The final version of the presentation will be uploaded to a Drive (provided by the organisation) max. </w:t>
      </w:r>
      <w:r w:rsidR="006954D1">
        <w:rPr>
          <w:rFonts w:ascii="Calibri" w:hAnsi="Calibri" w:cs="Calibri"/>
          <w:color w:val="000000"/>
          <w:lang w:val="en-GB"/>
        </w:rPr>
        <w:t>April</w:t>
      </w:r>
      <w:r>
        <w:rPr>
          <w:rFonts w:ascii="Calibri" w:hAnsi="Calibri" w:cs="Calibri"/>
          <w:color w:val="000000"/>
          <w:lang w:val="en-GB"/>
        </w:rPr>
        <w:t xml:space="preserve"> </w:t>
      </w:r>
      <w:r w:rsidR="006954D1">
        <w:rPr>
          <w:rFonts w:ascii="Calibri" w:hAnsi="Calibri" w:cs="Calibri"/>
          <w:color w:val="000000"/>
          <w:lang w:val="en-GB"/>
        </w:rPr>
        <w:t>17</w:t>
      </w:r>
      <w:r w:rsidR="006954D1">
        <w:rPr>
          <w:rFonts w:ascii="Calibri" w:hAnsi="Calibri" w:cs="Calibri"/>
          <w:color w:val="000000"/>
          <w:vertAlign w:val="superscript"/>
          <w:lang w:val="en-GB"/>
        </w:rPr>
        <w:t>th</w:t>
      </w:r>
      <w:r>
        <w:rPr>
          <w:rFonts w:ascii="Calibri" w:hAnsi="Calibri" w:cs="Calibri"/>
          <w:color w:val="000000"/>
          <w:lang w:val="en-GB"/>
        </w:rPr>
        <w:t>, 202</w:t>
      </w:r>
      <w:r w:rsidR="006954D1">
        <w:rPr>
          <w:rFonts w:ascii="Calibri" w:hAnsi="Calibri" w:cs="Calibri"/>
          <w:color w:val="000000"/>
          <w:lang w:val="en-GB"/>
        </w:rPr>
        <w:t>6</w:t>
      </w:r>
      <w:r>
        <w:rPr>
          <w:rFonts w:ascii="Calibri" w:hAnsi="Calibri" w:cs="Calibri"/>
          <w:color w:val="000000"/>
          <w:lang w:val="en-GB"/>
        </w:rPr>
        <w:t xml:space="preserve">. </w:t>
      </w:r>
    </w:p>
    <w:p w14:paraId="1606057E" w14:textId="77777777" w:rsidR="006B3043" w:rsidRDefault="00E5425F">
      <w:pPr>
        <w:spacing w:before="169" w:line="289" w:lineRule="exact"/>
        <w:ind w:right="-180"/>
        <w:rPr>
          <w:lang w:val="en-GB"/>
        </w:rPr>
      </w:pPr>
      <w:r>
        <w:rPr>
          <w:rFonts w:ascii="Calibri" w:hAnsi="Calibri" w:cs="Calibri"/>
          <w:b/>
          <w:bCs/>
          <w:color w:val="000000"/>
          <w:lang w:val="en-GB"/>
        </w:rPr>
        <w:t>Any work that is not submitted within the deadlines, will not be eligible for the Best Paper, nor will it be valued by the qualifying jury.</w:t>
      </w:r>
    </w:p>
    <w:p w14:paraId="000D7EC1" w14:textId="77777777" w:rsidR="006B3043" w:rsidRDefault="00E5425F">
      <w:pPr>
        <w:spacing w:before="240" w:line="259" w:lineRule="exact"/>
        <w:rPr>
          <w:lang w:val="en-GB"/>
        </w:rPr>
      </w:pPr>
      <w:r>
        <w:rPr>
          <w:rFonts w:ascii="Calibri Light" w:hAnsi="Calibri Light" w:cs="Calibri Light"/>
          <w:color w:val="2F5496"/>
          <w:sz w:val="26"/>
          <w:szCs w:val="26"/>
          <w:lang w:val="en-GB"/>
        </w:rPr>
        <w:t>3.4 Publication</w:t>
      </w:r>
    </w:p>
    <w:p w14:paraId="20C46CA2" w14:textId="77777777" w:rsidR="006B3043" w:rsidRDefault="006B3043">
      <w:pPr>
        <w:spacing w:before="9" w:line="289" w:lineRule="exact"/>
        <w:jc w:val="both"/>
        <w:rPr>
          <w:rFonts w:ascii="Calibri" w:hAnsi="Calibri" w:cs="Calibri"/>
          <w:color w:val="000000"/>
          <w:lang w:val="en-GB"/>
        </w:rPr>
      </w:pPr>
    </w:p>
    <w:p w14:paraId="2A885760" w14:textId="77777777" w:rsidR="006B3043" w:rsidRDefault="00E5425F">
      <w:pPr>
        <w:spacing w:before="9" w:line="289" w:lineRule="exact"/>
        <w:jc w:val="both"/>
        <w:rPr>
          <w:lang w:val="en-GB"/>
        </w:rPr>
      </w:pPr>
      <w:r>
        <w:rPr>
          <w:rFonts w:ascii="Calibri" w:hAnsi="Calibri" w:cs="Calibri"/>
          <w:color w:val="000000"/>
          <w:lang w:val="en-GB"/>
        </w:rPr>
        <w:t xml:space="preserve">The Author will assign, without compensator, the publication rights of the papers to the Association of Naval Architects and Oceanic Engineers of Spain for their publication in the “Revista Ingeniería Naval” Journal all the papers will be published during the year and a half following the celebration of the Congress. </w:t>
      </w:r>
    </w:p>
    <w:p w14:paraId="4B8CBACB" w14:textId="77777777" w:rsidR="006B3043" w:rsidRDefault="00E5425F">
      <w:pPr>
        <w:spacing w:before="240" w:line="259" w:lineRule="exact"/>
        <w:rPr>
          <w:lang w:val="en-GB"/>
        </w:rPr>
      </w:pPr>
      <w:r>
        <w:rPr>
          <w:rFonts w:ascii="Calibri" w:hAnsi="Calibri" w:cs="Calibri"/>
          <w:color w:val="000000"/>
          <w:lang w:val="en-GB"/>
        </w:rPr>
        <w:t>All selected papers will be published in a book of minutes, which will have its corresponding ISBN.</w:t>
      </w:r>
    </w:p>
    <w:p w14:paraId="70E6CB12" w14:textId="77777777" w:rsidR="006B3043" w:rsidRDefault="00E5425F">
      <w:pPr>
        <w:spacing w:before="240" w:line="259" w:lineRule="exact"/>
        <w:rPr>
          <w:rFonts w:ascii="Calibri" w:hAnsi="Calibri" w:cs="Calibri"/>
          <w:color w:val="000000"/>
          <w:lang w:val="en-GB"/>
        </w:rPr>
      </w:pPr>
      <w:r>
        <w:rPr>
          <w:rFonts w:ascii="Calibri" w:hAnsi="Calibri" w:cs="Calibri"/>
          <w:color w:val="000000"/>
          <w:lang w:val="en-GB"/>
        </w:rPr>
        <w:t>The 3 best and accessit papers would be published in the "Ingeniería Naval" Journal (RIN). The other papers being published or not according to the criteria of the RIN editorial staff.</w:t>
      </w:r>
    </w:p>
    <w:p w14:paraId="61095CC2" w14:textId="77777777" w:rsidR="006B3043" w:rsidRDefault="00E5425F">
      <w:pPr>
        <w:rPr>
          <w:rFonts w:ascii="Calibri" w:hAnsi="Calibri" w:cs="Calibri"/>
          <w:color w:val="000000"/>
          <w:lang w:val="en-GB"/>
        </w:rPr>
      </w:pPr>
      <w:r>
        <w:br w:type="page"/>
      </w:r>
    </w:p>
    <w:p w14:paraId="3F387BFB" w14:textId="77777777" w:rsidR="006B3043" w:rsidRDefault="006B3043">
      <w:pPr>
        <w:spacing w:line="259" w:lineRule="exact"/>
        <w:rPr>
          <w:lang w:val="en-GB"/>
        </w:rPr>
      </w:pPr>
    </w:p>
    <w:p w14:paraId="74F92F89" w14:textId="77777777" w:rsidR="006B3043" w:rsidRDefault="00E5425F">
      <w:pPr>
        <w:spacing w:before="320" w:line="319" w:lineRule="exact"/>
        <w:rPr>
          <w:lang w:val="en-GB"/>
        </w:rPr>
      </w:pPr>
      <w:r>
        <w:rPr>
          <w:rFonts w:ascii="Calibri Light" w:hAnsi="Calibri Light" w:cs="Calibri Light"/>
          <w:b/>
          <w:bCs/>
          <w:color w:val="2F5496"/>
          <w:sz w:val="32"/>
          <w:szCs w:val="32"/>
          <w:lang w:val="en-GB"/>
        </w:rPr>
        <w:t>4. DURATION OF THE CONFERENCE</w:t>
      </w:r>
    </w:p>
    <w:p w14:paraId="16A1956E" w14:textId="77777777" w:rsidR="006B3043" w:rsidRDefault="00E5425F">
      <w:pPr>
        <w:spacing w:before="320" w:line="319" w:lineRule="exact"/>
        <w:rPr>
          <w:lang w:val="en-GB"/>
        </w:rPr>
      </w:pPr>
      <w:r>
        <w:rPr>
          <w:rFonts w:ascii="Calibri" w:hAnsi="Calibri" w:cs="Calibri"/>
          <w:color w:val="000000"/>
          <w:lang w:val="en-GB"/>
        </w:rPr>
        <w:t>4.1. The Congress will be chaired by the President of the Association of Naval Architects and Oceanic Engineers of Spain, or a person designated by him. He will be assisted by a secretary.</w:t>
      </w:r>
    </w:p>
    <w:p w14:paraId="4FEE5DC6" w14:textId="77777777" w:rsidR="006B3043" w:rsidRDefault="006B3043">
      <w:pPr>
        <w:spacing w:before="9" w:line="289" w:lineRule="exact"/>
        <w:jc w:val="both"/>
        <w:rPr>
          <w:rFonts w:ascii="Calibri" w:hAnsi="Calibri" w:cs="Calibri"/>
          <w:color w:val="000000"/>
          <w:lang w:val="en-GB"/>
        </w:rPr>
      </w:pPr>
    </w:p>
    <w:p w14:paraId="06905358" w14:textId="77777777" w:rsidR="006B3043" w:rsidRDefault="00E5425F">
      <w:pPr>
        <w:spacing w:before="9" w:line="289" w:lineRule="exact"/>
        <w:jc w:val="both"/>
        <w:rPr>
          <w:lang w:val="en-GB"/>
        </w:rPr>
      </w:pPr>
      <w:r>
        <w:rPr>
          <w:rFonts w:ascii="Calibri" w:hAnsi="Calibri" w:cs="Calibri"/>
          <w:color w:val="000000"/>
          <w:lang w:val="en-GB"/>
        </w:rPr>
        <w:t xml:space="preserve">4.2. The duration of the presentation of the papers may not exceed 20 minutes, the time available for it being finally assigned by the organization according to the needs of the programming. </w:t>
      </w:r>
      <w:r>
        <w:rPr>
          <w:rFonts w:ascii="Calibri" w:hAnsi="Calibri" w:cs="Calibri"/>
          <w:b/>
          <w:bCs/>
          <w:color w:val="000000"/>
          <w:lang w:val="en-GB"/>
        </w:rPr>
        <w:t>The presentation will preferably be in English</w:t>
      </w:r>
      <w:r>
        <w:rPr>
          <w:rFonts w:ascii="Calibri" w:hAnsi="Calibri" w:cs="Calibri"/>
          <w:color w:val="000000"/>
          <w:lang w:val="en-GB"/>
        </w:rPr>
        <w:t xml:space="preserve">. Authors are encouraged to prepare an abstract and PowerPoint presentation. If you </w:t>
      </w:r>
      <w:proofErr w:type="gramStart"/>
      <w:r>
        <w:rPr>
          <w:rFonts w:ascii="Calibri" w:hAnsi="Calibri" w:cs="Calibri"/>
          <w:color w:val="000000"/>
          <w:lang w:val="en-GB"/>
        </w:rPr>
        <w:t>have to</w:t>
      </w:r>
      <w:proofErr w:type="gramEnd"/>
      <w:r>
        <w:rPr>
          <w:rFonts w:ascii="Calibri" w:hAnsi="Calibri" w:cs="Calibri"/>
          <w:color w:val="000000"/>
          <w:lang w:val="en-GB"/>
        </w:rPr>
        <w:t xml:space="preserve"> use a different software programme, you must have a laptop with the appropriate software for your presentation. </w:t>
      </w:r>
    </w:p>
    <w:p w14:paraId="69DA0559" w14:textId="77777777" w:rsidR="006B3043" w:rsidRDefault="006B3043">
      <w:pPr>
        <w:spacing w:before="9" w:line="289" w:lineRule="exact"/>
        <w:ind w:left="1182" w:right="1079"/>
        <w:jc w:val="both"/>
        <w:rPr>
          <w:rFonts w:ascii="Calibri" w:hAnsi="Calibri" w:cs="Calibri"/>
          <w:color w:val="000000"/>
          <w:lang w:val="en-GB"/>
        </w:rPr>
      </w:pPr>
    </w:p>
    <w:p w14:paraId="6C0C11E1" w14:textId="77777777" w:rsidR="006B3043" w:rsidRDefault="00E5425F">
      <w:pPr>
        <w:spacing w:before="9" w:line="289" w:lineRule="exact"/>
        <w:jc w:val="both"/>
        <w:rPr>
          <w:lang w:val="en-GB"/>
        </w:rPr>
      </w:pPr>
      <w:r>
        <w:rPr>
          <w:rFonts w:ascii="Calibri" w:hAnsi="Calibri" w:cs="Calibri"/>
          <w:color w:val="000000"/>
          <w:lang w:val="en-GB"/>
        </w:rPr>
        <w:t xml:space="preserve">4.3. After the exhibition of each paper or slot of papers, up to the Chair decision, a period of Q/A will be established. The Chair will especially promote the participation in the Q/A period of the attendees (Companies, Academic Institutions, Research </w:t>
      </w:r>
      <w:proofErr w:type="spellStart"/>
      <w:r>
        <w:rPr>
          <w:rFonts w:ascii="Calibri" w:hAnsi="Calibri" w:cs="Calibri"/>
          <w:color w:val="000000"/>
          <w:lang w:val="en-GB"/>
        </w:rPr>
        <w:t>Centers</w:t>
      </w:r>
      <w:proofErr w:type="spellEnd"/>
      <w:r>
        <w:rPr>
          <w:rFonts w:ascii="Calibri" w:hAnsi="Calibri" w:cs="Calibri"/>
          <w:color w:val="000000"/>
          <w:lang w:val="en-GB"/>
        </w:rPr>
        <w:t>, Administrations and Sponsors).</w:t>
      </w:r>
    </w:p>
    <w:p w14:paraId="2616C9D2" w14:textId="77777777" w:rsidR="006B3043" w:rsidRDefault="00E5425F">
      <w:pPr>
        <w:spacing w:before="9" w:line="289" w:lineRule="exact"/>
        <w:rPr>
          <w:lang w:val="en-GB"/>
        </w:rPr>
      </w:pPr>
      <w:r>
        <w:rPr>
          <w:rFonts w:ascii="Calibri" w:hAnsi="Calibri" w:cs="Calibri"/>
          <w:color w:val="000000"/>
          <w:lang w:val="en-GB"/>
        </w:rPr>
        <w:br/>
        <w:t>4.4. The author will have the last word.</w:t>
      </w:r>
    </w:p>
    <w:p w14:paraId="5349321D" w14:textId="77777777" w:rsidR="006B3043" w:rsidRDefault="006B3043">
      <w:pPr>
        <w:spacing w:before="9" w:line="289" w:lineRule="exact"/>
        <w:ind w:right="1079"/>
        <w:rPr>
          <w:rFonts w:ascii="Calibri" w:hAnsi="Calibri" w:cs="Calibri"/>
          <w:color w:val="000000"/>
          <w:lang w:val="en-GB"/>
        </w:rPr>
      </w:pPr>
    </w:p>
    <w:p w14:paraId="3A145E8C" w14:textId="77777777" w:rsidR="006B3043" w:rsidRDefault="00E5425F">
      <w:pPr>
        <w:spacing w:before="9" w:line="289" w:lineRule="exact"/>
        <w:ind w:right="1079"/>
        <w:rPr>
          <w:lang w:val="en-GB"/>
        </w:rPr>
      </w:pPr>
      <w:r>
        <w:rPr>
          <w:rFonts w:ascii="Calibri" w:hAnsi="Calibri" w:cs="Calibri"/>
          <w:color w:val="000000"/>
          <w:lang w:val="en-GB"/>
        </w:rPr>
        <w:t>4.5. A Summit Act will be held with an Awards Ceremony Dinner.</w:t>
      </w:r>
    </w:p>
    <w:p w14:paraId="3A7BFCCC" w14:textId="77777777" w:rsidR="006B3043" w:rsidRDefault="006B3043">
      <w:pPr>
        <w:spacing w:before="9" w:line="289" w:lineRule="exact"/>
        <w:ind w:right="1079"/>
        <w:rPr>
          <w:rFonts w:ascii="Calibri" w:hAnsi="Calibri" w:cs="Calibri"/>
          <w:color w:val="000000"/>
          <w:lang w:val="en-GB"/>
        </w:rPr>
      </w:pPr>
    </w:p>
    <w:p w14:paraId="419DF314" w14:textId="77777777" w:rsidR="006B3043" w:rsidRDefault="00E5425F">
      <w:pPr>
        <w:spacing w:before="320" w:line="276" w:lineRule="auto"/>
        <w:ind w:right="180"/>
        <w:rPr>
          <w:lang w:val="en-GB"/>
        </w:rPr>
      </w:pPr>
      <w:r>
        <w:rPr>
          <w:rFonts w:ascii="Calibri Light" w:hAnsi="Calibri Light" w:cs="Calibri Light"/>
          <w:b/>
          <w:bCs/>
          <w:color w:val="2F5496"/>
          <w:sz w:val="32"/>
          <w:szCs w:val="32"/>
          <w:lang w:val="en-GB"/>
        </w:rPr>
        <w:t>5. AWARDS</w:t>
      </w:r>
    </w:p>
    <w:p w14:paraId="63831F5B" w14:textId="77777777" w:rsidR="006B3043" w:rsidRDefault="006B3043">
      <w:pPr>
        <w:spacing w:before="9" w:line="276" w:lineRule="auto"/>
        <w:ind w:right="1079"/>
        <w:rPr>
          <w:rFonts w:ascii="Calibri" w:hAnsi="Calibri" w:cs="Calibri"/>
          <w:color w:val="000000"/>
          <w:lang w:val="en-GB"/>
        </w:rPr>
      </w:pPr>
    </w:p>
    <w:p w14:paraId="3856BEC6" w14:textId="77777777" w:rsidR="006B3043" w:rsidRDefault="00E5425F">
      <w:pPr>
        <w:spacing w:before="9" w:line="276" w:lineRule="auto"/>
        <w:ind w:right="1079"/>
        <w:rPr>
          <w:lang w:val="en-GB"/>
        </w:rPr>
      </w:pPr>
      <w:r>
        <w:rPr>
          <w:rFonts w:ascii="Calibri" w:hAnsi="Calibri" w:cs="Calibri"/>
          <w:color w:val="000000"/>
          <w:lang w:val="en-GB"/>
        </w:rPr>
        <w:t>The qualifying jury will select the best papers, bases among other merits:</w:t>
      </w:r>
    </w:p>
    <w:p w14:paraId="72E18E2A" w14:textId="77777777" w:rsidR="006B3043" w:rsidRDefault="006B3043">
      <w:pPr>
        <w:spacing w:before="9" w:line="289" w:lineRule="exact"/>
        <w:ind w:right="1079"/>
        <w:rPr>
          <w:rFonts w:ascii="Calibri" w:hAnsi="Calibri" w:cs="Calibri"/>
          <w:color w:val="000000"/>
          <w:lang w:val="en-GB"/>
        </w:rPr>
      </w:pPr>
    </w:p>
    <w:p w14:paraId="5217D219" w14:textId="77777777" w:rsidR="006B3043" w:rsidRDefault="00E5425F">
      <w:pPr>
        <w:pStyle w:val="Prrafodelista"/>
        <w:numPr>
          <w:ilvl w:val="0"/>
          <w:numId w:val="2"/>
        </w:numPr>
        <w:spacing w:before="9" w:line="289" w:lineRule="exact"/>
        <w:ind w:right="1079"/>
        <w:rPr>
          <w:lang w:val="en-GB"/>
        </w:rPr>
      </w:pPr>
      <w:r>
        <w:rPr>
          <w:rFonts w:ascii="Calibri" w:hAnsi="Calibri" w:cs="Calibri"/>
          <w:color w:val="000000"/>
          <w:lang w:val="en-GB"/>
        </w:rPr>
        <w:t>Innovation &amp; Newness</w:t>
      </w:r>
    </w:p>
    <w:p w14:paraId="76E3F833" w14:textId="77777777" w:rsidR="006B3043" w:rsidRDefault="00E5425F">
      <w:pPr>
        <w:pStyle w:val="Prrafodelista"/>
        <w:numPr>
          <w:ilvl w:val="0"/>
          <w:numId w:val="2"/>
        </w:numPr>
        <w:spacing w:before="9" w:line="289" w:lineRule="exact"/>
        <w:ind w:right="1079"/>
        <w:rPr>
          <w:lang w:val="en-GB"/>
        </w:rPr>
      </w:pPr>
      <w:r>
        <w:rPr>
          <w:rFonts w:ascii="Calibri" w:hAnsi="Calibri" w:cs="Calibri"/>
          <w:color w:val="000000"/>
          <w:lang w:val="en-GB"/>
        </w:rPr>
        <w:t>Technological input</w:t>
      </w:r>
    </w:p>
    <w:p w14:paraId="22B5A4AE" w14:textId="77777777" w:rsidR="006B3043" w:rsidRDefault="00E5425F">
      <w:pPr>
        <w:pStyle w:val="Prrafodelista"/>
        <w:numPr>
          <w:ilvl w:val="0"/>
          <w:numId w:val="2"/>
        </w:numPr>
        <w:spacing w:before="9" w:line="289" w:lineRule="exact"/>
        <w:ind w:right="1079"/>
        <w:rPr>
          <w:lang w:val="en-GB"/>
        </w:rPr>
      </w:pPr>
      <w:r>
        <w:rPr>
          <w:rFonts w:ascii="Calibri" w:hAnsi="Calibri" w:cs="Calibri"/>
          <w:color w:val="000000"/>
          <w:lang w:val="en-GB"/>
        </w:rPr>
        <w:t>Papers Naval Architecture &amp; Ocean Engineering projection</w:t>
      </w:r>
    </w:p>
    <w:p w14:paraId="2D7B6D45" w14:textId="77777777" w:rsidR="006B3043" w:rsidRDefault="00E5425F">
      <w:pPr>
        <w:pStyle w:val="Prrafodelista"/>
        <w:numPr>
          <w:ilvl w:val="0"/>
          <w:numId w:val="2"/>
        </w:numPr>
        <w:spacing w:before="9" w:line="289" w:lineRule="exact"/>
        <w:ind w:right="1079"/>
        <w:rPr>
          <w:lang w:val="en-GB"/>
        </w:rPr>
      </w:pPr>
      <w:r>
        <w:rPr>
          <w:rFonts w:ascii="Calibri" w:hAnsi="Calibri" w:cs="Calibri"/>
          <w:color w:val="000000"/>
          <w:lang w:val="en-GB"/>
        </w:rPr>
        <w:t>Papers collaborative aspects</w:t>
      </w:r>
    </w:p>
    <w:p w14:paraId="731BC389" w14:textId="77777777" w:rsidR="006B3043" w:rsidRDefault="00E5425F">
      <w:pPr>
        <w:pStyle w:val="Prrafodelista"/>
        <w:numPr>
          <w:ilvl w:val="0"/>
          <w:numId w:val="2"/>
        </w:numPr>
        <w:spacing w:before="9" w:line="289" w:lineRule="exact"/>
        <w:ind w:right="1079"/>
        <w:rPr>
          <w:lang w:val="en-GB"/>
        </w:rPr>
      </w:pPr>
      <w:r>
        <w:rPr>
          <w:rFonts w:ascii="Calibri" w:hAnsi="Calibri" w:cs="Calibri"/>
          <w:color w:val="000000"/>
          <w:lang w:val="en-GB"/>
        </w:rPr>
        <w:t xml:space="preserve">Topic &amp; base fitness </w:t>
      </w:r>
    </w:p>
    <w:p w14:paraId="0B2945F3" w14:textId="77777777" w:rsidR="006B3043" w:rsidRDefault="006B3043">
      <w:pPr>
        <w:spacing w:before="9" w:line="289" w:lineRule="exact"/>
        <w:ind w:right="1079"/>
        <w:rPr>
          <w:rFonts w:ascii="Calibri" w:hAnsi="Calibri" w:cs="Calibri"/>
          <w:color w:val="000000"/>
          <w:lang w:val="en-GB"/>
        </w:rPr>
      </w:pPr>
    </w:p>
    <w:p w14:paraId="496D3366" w14:textId="77777777" w:rsidR="006B3043" w:rsidRDefault="00E5425F">
      <w:pPr>
        <w:spacing w:before="9" w:line="289" w:lineRule="exact"/>
        <w:ind w:right="1079"/>
        <w:rPr>
          <w:lang w:val="en-GB"/>
        </w:rPr>
      </w:pPr>
      <w:r>
        <w:rPr>
          <w:rFonts w:ascii="Calibri" w:hAnsi="Calibri" w:cs="Calibri"/>
          <w:color w:val="000000"/>
          <w:lang w:val="en-GB"/>
        </w:rPr>
        <w:t>In the opinion of the Qualifying Jury constituted for this purpose, the following prizes may be awarded:</w:t>
      </w:r>
    </w:p>
    <w:p w14:paraId="7D59ABC3" w14:textId="77777777" w:rsidR="006B3043" w:rsidRDefault="006B3043">
      <w:pPr>
        <w:spacing w:before="9" w:line="289" w:lineRule="exact"/>
        <w:ind w:right="1079"/>
        <w:rPr>
          <w:rFonts w:ascii="Calibri" w:hAnsi="Calibri" w:cs="Calibri"/>
          <w:color w:val="000000"/>
          <w:lang w:val="en-GB"/>
        </w:rPr>
      </w:pPr>
    </w:p>
    <w:p w14:paraId="741F64A1" w14:textId="77777777" w:rsidR="006B3043" w:rsidRDefault="00E5425F">
      <w:pPr>
        <w:pStyle w:val="Prrafodelista"/>
        <w:numPr>
          <w:ilvl w:val="0"/>
          <w:numId w:val="3"/>
        </w:numPr>
        <w:ind w:right="1164"/>
        <w:rPr>
          <w:lang w:val="en-GB"/>
        </w:rPr>
      </w:pPr>
      <w:r>
        <w:rPr>
          <w:rFonts w:ascii="Calibri" w:hAnsi="Calibri" w:cs="Calibri"/>
          <w:color w:val="000000"/>
          <w:lang w:val="en-GB"/>
        </w:rPr>
        <w:t>First Prize: Diploma and 2.000 €.</w:t>
      </w:r>
    </w:p>
    <w:p w14:paraId="73645A03" w14:textId="77777777" w:rsidR="006B3043" w:rsidRDefault="00E5425F">
      <w:pPr>
        <w:pStyle w:val="Prrafodelista"/>
        <w:numPr>
          <w:ilvl w:val="0"/>
          <w:numId w:val="3"/>
        </w:numPr>
        <w:ind w:right="1164"/>
        <w:rPr>
          <w:lang w:val="en-GB"/>
        </w:rPr>
      </w:pPr>
      <w:r>
        <w:rPr>
          <w:rFonts w:ascii="Calibri" w:hAnsi="Calibri" w:cs="Calibri"/>
          <w:color w:val="000000"/>
          <w:lang w:val="en-GB"/>
        </w:rPr>
        <w:t>Second Prize: Diploma and 1.000 €.</w:t>
      </w:r>
    </w:p>
    <w:p w14:paraId="6BDE2A16" w14:textId="77777777" w:rsidR="006B3043" w:rsidRDefault="00E5425F">
      <w:pPr>
        <w:pStyle w:val="Prrafodelista"/>
        <w:numPr>
          <w:ilvl w:val="0"/>
          <w:numId w:val="3"/>
        </w:numPr>
        <w:ind w:right="1164"/>
        <w:rPr>
          <w:lang w:val="en-GB"/>
        </w:rPr>
      </w:pPr>
      <w:r>
        <w:rPr>
          <w:rFonts w:ascii="Calibri" w:hAnsi="Calibri" w:cs="Calibri"/>
          <w:color w:val="000000"/>
          <w:lang w:val="en-GB"/>
        </w:rPr>
        <w:t>Third Prize. Diploma and 500 €.</w:t>
      </w:r>
    </w:p>
    <w:p w14:paraId="450177B7" w14:textId="77777777" w:rsidR="006B3043" w:rsidRDefault="00E5425F">
      <w:pPr>
        <w:pStyle w:val="Prrafodelista"/>
        <w:numPr>
          <w:ilvl w:val="0"/>
          <w:numId w:val="3"/>
        </w:numPr>
        <w:ind w:right="1164"/>
        <w:rPr>
          <w:lang w:val="en-GB"/>
        </w:rPr>
      </w:pPr>
      <w:r>
        <w:rPr>
          <w:rFonts w:ascii="Calibri" w:hAnsi="Calibri" w:cs="Calibri"/>
          <w:color w:val="000000"/>
          <w:lang w:val="en-GB"/>
        </w:rPr>
        <w:t xml:space="preserve">Three Additional </w:t>
      </w:r>
      <w:r>
        <w:rPr>
          <w:rFonts w:ascii="Calibri" w:hAnsi="Calibri" w:cs="Calibri"/>
          <w:color w:val="000000"/>
          <w:spacing w:val="-3"/>
          <w:lang w:val="en-GB"/>
        </w:rPr>
        <w:t>A</w:t>
      </w:r>
      <w:r>
        <w:rPr>
          <w:rFonts w:ascii="Calibri" w:hAnsi="Calibri" w:cs="Calibri"/>
          <w:color w:val="000000"/>
          <w:lang w:val="en-GB"/>
        </w:rPr>
        <w:t>cces</w:t>
      </w:r>
      <w:r>
        <w:rPr>
          <w:rFonts w:ascii="Calibri" w:hAnsi="Calibri" w:cs="Calibri"/>
          <w:color w:val="000000"/>
          <w:spacing w:val="-3"/>
          <w:lang w:val="en-GB"/>
        </w:rPr>
        <w:t>s</w:t>
      </w:r>
      <w:r>
        <w:rPr>
          <w:rFonts w:ascii="Calibri" w:hAnsi="Calibri" w:cs="Calibri"/>
          <w:color w:val="000000"/>
          <w:lang w:val="en-GB"/>
        </w:rPr>
        <w:t>its (diploma</w:t>
      </w:r>
      <w:r>
        <w:rPr>
          <w:rFonts w:ascii="Calibri" w:hAnsi="Calibri" w:cs="Calibri"/>
          <w:color w:val="000000"/>
          <w:spacing w:val="-3"/>
          <w:lang w:val="en-GB"/>
        </w:rPr>
        <w:t>s</w:t>
      </w:r>
      <w:r>
        <w:rPr>
          <w:rFonts w:ascii="Calibri" w:hAnsi="Calibri" w:cs="Calibri"/>
          <w:color w:val="000000"/>
          <w:lang w:val="en-GB"/>
        </w:rPr>
        <w:t>)</w:t>
      </w:r>
      <w:r>
        <w:rPr>
          <w:rFonts w:ascii="Calibri" w:hAnsi="Calibri" w:cs="Calibri"/>
          <w:color w:val="000000"/>
          <w:spacing w:val="-3"/>
          <w:lang w:val="en-GB"/>
        </w:rPr>
        <w:t>.</w:t>
      </w:r>
    </w:p>
    <w:p w14:paraId="645A8CB5" w14:textId="77777777" w:rsidR="006B3043" w:rsidRDefault="006B3043">
      <w:pPr>
        <w:spacing w:before="9" w:line="289" w:lineRule="exact"/>
        <w:ind w:left="1182" w:right="1079"/>
        <w:rPr>
          <w:rFonts w:ascii="Calibri" w:hAnsi="Calibri" w:cs="Calibri"/>
          <w:color w:val="000000"/>
          <w:lang w:val="en-GB"/>
        </w:rPr>
      </w:pPr>
    </w:p>
    <w:p w14:paraId="00D4E4CF" w14:textId="77777777" w:rsidR="006B3043" w:rsidRDefault="006B3043">
      <w:pPr>
        <w:spacing w:before="9" w:line="289" w:lineRule="exact"/>
        <w:ind w:right="1079"/>
        <w:rPr>
          <w:lang w:val="en-GB"/>
        </w:rPr>
      </w:pPr>
    </w:p>
    <w:p w14:paraId="025A7FA4" w14:textId="77777777" w:rsidR="006B3043" w:rsidRDefault="00E5425F">
      <w:pPr>
        <w:spacing w:before="9" w:line="289" w:lineRule="exact"/>
        <w:ind w:right="1079"/>
        <w:rPr>
          <w:lang w:val="en-GB"/>
        </w:rPr>
      </w:pPr>
      <w:r>
        <w:rPr>
          <w:rFonts w:ascii="Calibri" w:hAnsi="Calibri" w:cs="Calibri"/>
          <w:color w:val="000000"/>
          <w:lang w:val="en-GB"/>
        </w:rPr>
        <w:t>It is up to the jury to leave any of the prizes vacant.</w:t>
      </w:r>
    </w:p>
    <w:sectPr w:rsidR="006B3043">
      <w:headerReference w:type="default" r:id="rId7"/>
      <w:footerReference w:type="default" r:id="rId8"/>
      <w:headerReference w:type="first" r:id="rId9"/>
      <w:footerReference w:type="first" r:id="rId10"/>
      <w:pgSz w:w="11906" w:h="16838"/>
      <w:pgMar w:top="1134" w:right="1466" w:bottom="567" w:left="1260" w:header="624" w:footer="45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2104" w14:textId="77777777" w:rsidR="00E5425F" w:rsidRDefault="00E5425F">
      <w:r>
        <w:separator/>
      </w:r>
    </w:p>
  </w:endnote>
  <w:endnote w:type="continuationSeparator" w:id="0">
    <w:p w14:paraId="441F48EF" w14:textId="77777777" w:rsidR="00E5425F" w:rsidRDefault="00E5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lgerian">
    <w:altName w:val="comic"/>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6DDE" w14:textId="6BAD762D" w:rsidR="006B3043" w:rsidRDefault="006B3043">
    <w:pPr>
      <w:pStyle w:val="Piedepgina"/>
    </w:pPr>
  </w:p>
  <w:p w14:paraId="00F19FF7" w14:textId="1A37B558" w:rsidR="006B3043" w:rsidRDefault="001F3217" w:rsidP="001F3217">
    <w:pPr>
      <w:spacing w:line="240" w:lineRule="exact"/>
      <w:ind w:right="1950"/>
      <w:jc w:val="right"/>
    </w:pPr>
    <w:r>
      <w:rPr>
        <w:noProof/>
      </w:rPr>
      <w:drawing>
        <wp:anchor distT="0" distB="0" distL="114300" distR="114300" simplePos="0" relativeHeight="251664896" behindDoc="1" locked="0" layoutInCell="1" allowOverlap="1" wp14:anchorId="36C95FC4" wp14:editId="64550C1E">
          <wp:simplePos x="0" y="0"/>
          <wp:positionH relativeFrom="column">
            <wp:posOffset>4638040</wp:posOffset>
          </wp:positionH>
          <wp:positionV relativeFrom="paragraph">
            <wp:posOffset>10160</wp:posOffset>
          </wp:positionV>
          <wp:extent cx="1197610" cy="405130"/>
          <wp:effectExtent l="0" t="0" r="0" b="0"/>
          <wp:wrapTight wrapText="bothSides">
            <wp:wrapPolygon edited="0">
              <wp:start x="6528" y="0"/>
              <wp:lineTo x="4467" y="3047"/>
              <wp:lineTo x="0" y="14219"/>
              <wp:lineTo x="0" y="20313"/>
              <wp:lineTo x="15118" y="20313"/>
              <wp:lineTo x="19584" y="20313"/>
              <wp:lineTo x="21302" y="19298"/>
              <wp:lineTo x="21302" y="1016"/>
              <wp:lineTo x="9964" y="0"/>
              <wp:lineTo x="6528" y="0"/>
            </wp:wrapPolygon>
          </wp:wrapTight>
          <wp:docPr id="716137700" name="Imagen 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37700" name="Imagen 2"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97610" cy="405130"/>
                  </a:xfrm>
                  <a:prstGeom prst="rect">
                    <a:avLst/>
                  </a:prstGeom>
                </pic:spPr>
              </pic:pic>
            </a:graphicData>
          </a:graphic>
          <wp14:sizeRelH relativeFrom="margin">
            <wp14:pctWidth>0</wp14:pctWidth>
          </wp14:sizeRelH>
          <wp14:sizeRelV relativeFrom="margin">
            <wp14:pctHeight>0</wp14:pctHeight>
          </wp14:sizeRelV>
        </wp:anchor>
      </w:drawing>
    </w:r>
    <w:r w:rsidR="00E5425F">
      <w:rPr>
        <w:rFonts w:ascii="Calibri" w:hAnsi="Calibri" w:cs="Calibri"/>
        <w:color w:val="002060"/>
        <w:sz w:val="18"/>
        <w:szCs w:val="18"/>
      </w:rPr>
      <w:t>Rules for the presentation of technical papers to</w:t>
    </w:r>
  </w:p>
  <w:p w14:paraId="509270B1" w14:textId="587EF988" w:rsidR="006B3043" w:rsidRDefault="00E5425F" w:rsidP="001F3217">
    <w:pPr>
      <w:spacing w:line="240" w:lineRule="exact"/>
      <w:ind w:right="1950"/>
      <w:jc w:val="right"/>
    </w:pPr>
    <w:r>
      <w:rPr>
        <w:rFonts w:ascii="Calibri" w:hAnsi="Calibri" w:cs="Calibri"/>
        <w:color w:val="002060"/>
        <w:sz w:val="18"/>
        <w:szCs w:val="18"/>
      </w:rPr>
      <w:t>6</w:t>
    </w:r>
    <w:r w:rsidR="001F3217">
      <w:rPr>
        <w:rFonts w:ascii="Calibri" w:hAnsi="Calibri" w:cs="Calibri"/>
        <w:color w:val="002060"/>
        <w:sz w:val="18"/>
        <w:szCs w:val="18"/>
      </w:rPr>
      <w:t>5</w:t>
    </w:r>
    <w:r>
      <w:rPr>
        <w:rFonts w:ascii="Calibri" w:hAnsi="Calibri" w:cs="Calibri"/>
        <w:color w:val="002060"/>
        <w:sz w:val="18"/>
        <w:szCs w:val="18"/>
        <w:vertAlign w:val="superscript"/>
      </w:rPr>
      <w:t>th</w:t>
    </w:r>
    <w:r>
      <w:rPr>
        <w:rFonts w:ascii="Calibri" w:hAnsi="Calibri" w:cs="Calibri"/>
        <w:color w:val="002060"/>
        <w:sz w:val="18"/>
        <w:szCs w:val="18"/>
      </w:rPr>
      <w:t xml:space="preserve"> International Congress of Naval Architecture, Marine Technology and Maritime Industry</w:t>
    </w:r>
  </w:p>
  <w:p w14:paraId="1CFA055B" w14:textId="315147A8" w:rsidR="006B3043" w:rsidRDefault="001F3217" w:rsidP="001F3217">
    <w:pPr>
      <w:spacing w:line="240" w:lineRule="exact"/>
      <w:ind w:right="1950"/>
      <w:jc w:val="right"/>
    </w:pPr>
    <w:r>
      <w:rPr>
        <w:rFonts w:ascii="Calibri" w:hAnsi="Calibri" w:cs="Calibri"/>
        <w:color w:val="002060"/>
        <w:sz w:val="18"/>
        <w:szCs w:val="18"/>
      </w:rPr>
      <w:t>Málaga</w:t>
    </w:r>
    <w:r w:rsidR="00E5425F">
      <w:rPr>
        <w:rFonts w:ascii="Calibri" w:hAnsi="Calibri" w:cs="Calibri"/>
        <w:color w:val="002060"/>
        <w:sz w:val="18"/>
        <w:szCs w:val="18"/>
      </w:rPr>
      <w:t>, 2</w:t>
    </w:r>
    <w:r>
      <w:rPr>
        <w:rFonts w:ascii="Calibri" w:hAnsi="Calibri" w:cs="Calibri"/>
        <w:color w:val="002060"/>
        <w:sz w:val="18"/>
        <w:szCs w:val="18"/>
      </w:rPr>
      <w:t>2nd</w:t>
    </w:r>
    <w:r w:rsidR="00E5425F">
      <w:rPr>
        <w:rFonts w:ascii="Calibri" w:hAnsi="Calibri" w:cs="Calibri"/>
        <w:color w:val="002060"/>
        <w:sz w:val="18"/>
        <w:szCs w:val="18"/>
      </w:rPr>
      <w:t>-2</w:t>
    </w:r>
    <w:r>
      <w:rPr>
        <w:rFonts w:ascii="Calibri" w:hAnsi="Calibri" w:cs="Calibri"/>
        <w:color w:val="002060"/>
        <w:sz w:val="18"/>
        <w:szCs w:val="18"/>
      </w:rPr>
      <w:t>4</w:t>
    </w:r>
    <w:r w:rsidR="00E5425F">
      <w:rPr>
        <w:rFonts w:ascii="Calibri" w:hAnsi="Calibri" w:cs="Calibri"/>
        <w:color w:val="002060"/>
        <w:sz w:val="18"/>
        <w:szCs w:val="18"/>
      </w:rPr>
      <w:t xml:space="preserve">th </w:t>
    </w:r>
    <w:r>
      <w:rPr>
        <w:rFonts w:ascii="Calibri" w:hAnsi="Calibri" w:cs="Calibri"/>
        <w:color w:val="002060"/>
        <w:sz w:val="18"/>
        <w:szCs w:val="18"/>
      </w:rPr>
      <w:t>April</w:t>
    </w:r>
    <w:r w:rsidR="00E5425F">
      <w:rPr>
        <w:rFonts w:ascii="Calibri" w:hAnsi="Calibri" w:cs="Calibri"/>
        <w:color w:val="002060"/>
        <w:sz w:val="18"/>
        <w:szCs w:val="18"/>
      </w:rPr>
      <w:t xml:space="preserve"> 202</w:t>
    </w:r>
    <w:r>
      <w:rPr>
        <w:rFonts w:ascii="Calibri" w:hAnsi="Calibri" w:cs="Calibri"/>
        <w:color w:val="002060"/>
        <w:sz w:val="18"/>
        <w:szCs w:val="18"/>
      </w:rPr>
      <w:t>6</w:t>
    </w:r>
  </w:p>
  <w:p w14:paraId="3EAC24D6" w14:textId="77777777" w:rsidR="006B3043" w:rsidRDefault="006B3043">
    <w:pPr>
      <w:pStyle w:val="Piedepgina"/>
      <w:jc w:val="right"/>
      <w:rPr>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B5BB" w14:textId="77777777" w:rsidR="006B3043" w:rsidRDefault="00E5425F">
    <w:pPr>
      <w:pStyle w:val="Piedepgina"/>
    </w:pPr>
    <w:r>
      <w:rPr>
        <w:noProof/>
      </w:rPr>
      <w:drawing>
        <wp:anchor distT="0" distB="0" distL="114300" distR="114300" simplePos="0" relativeHeight="251659264" behindDoc="1" locked="0" layoutInCell="0" allowOverlap="1" wp14:anchorId="05DBC276" wp14:editId="5ABFE076">
          <wp:simplePos x="0" y="0"/>
          <wp:positionH relativeFrom="column">
            <wp:posOffset>5123815</wp:posOffset>
          </wp:positionH>
          <wp:positionV relativeFrom="paragraph">
            <wp:posOffset>27305</wp:posOffset>
          </wp:positionV>
          <wp:extent cx="702310" cy="692785"/>
          <wp:effectExtent l="0" t="0" r="0" b="0"/>
          <wp:wrapSquare wrapText="left"/>
          <wp:docPr id="7"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 descr="Texto&#10;&#10;Descripción generada automáticamente"/>
                  <pic:cNvPicPr>
                    <a:picLocks noChangeAspect="1" noChangeArrowheads="1"/>
                  </pic:cNvPicPr>
                </pic:nvPicPr>
                <pic:blipFill>
                  <a:blip r:embed="rId1"/>
                  <a:srcRect l="17980" t="50915" r="63104"/>
                  <a:stretch>
                    <a:fillRect/>
                  </a:stretch>
                </pic:blipFill>
                <pic:spPr bwMode="auto">
                  <a:xfrm>
                    <a:off x="0" y="0"/>
                    <a:ext cx="702310" cy="692785"/>
                  </a:xfrm>
                  <a:prstGeom prst="rect">
                    <a:avLst/>
                  </a:prstGeom>
                  <a:noFill/>
                </pic:spPr>
              </pic:pic>
            </a:graphicData>
          </a:graphic>
        </wp:anchor>
      </w:drawing>
    </w:r>
  </w:p>
  <w:p w14:paraId="2F499B87" w14:textId="77777777" w:rsidR="006B3043" w:rsidRDefault="00E5425F">
    <w:pPr>
      <w:spacing w:line="240" w:lineRule="exact"/>
      <w:ind w:right="1191"/>
      <w:jc w:val="right"/>
    </w:pPr>
    <w:r>
      <w:rPr>
        <w:rFonts w:ascii="Calibri" w:hAnsi="Calibri" w:cs="Calibri"/>
        <w:color w:val="002060"/>
        <w:sz w:val="18"/>
        <w:szCs w:val="18"/>
      </w:rPr>
      <w:t xml:space="preserve">Rules for the presentation of technical papers to </w:t>
    </w:r>
  </w:p>
  <w:p w14:paraId="35E066A8" w14:textId="77777777" w:rsidR="006B3043" w:rsidRDefault="00E5425F">
    <w:pPr>
      <w:spacing w:line="240" w:lineRule="exact"/>
      <w:ind w:right="1191"/>
      <w:jc w:val="right"/>
    </w:pPr>
    <w:r>
      <w:rPr>
        <w:rFonts w:ascii="Calibri" w:hAnsi="Calibri" w:cs="Calibri"/>
        <w:color w:val="002060"/>
        <w:sz w:val="18"/>
        <w:szCs w:val="18"/>
      </w:rPr>
      <w:t>64</w:t>
    </w:r>
    <w:r>
      <w:rPr>
        <w:rFonts w:ascii="Calibri" w:hAnsi="Calibri" w:cs="Calibri"/>
        <w:color w:val="002060"/>
        <w:sz w:val="18"/>
        <w:szCs w:val="18"/>
        <w:vertAlign w:val="superscript"/>
      </w:rPr>
      <w:t>th</w:t>
    </w:r>
    <w:r>
      <w:rPr>
        <w:rFonts w:ascii="Calibri" w:hAnsi="Calibri" w:cs="Calibri"/>
        <w:color w:val="002060"/>
        <w:sz w:val="18"/>
        <w:szCs w:val="18"/>
      </w:rPr>
      <w:t xml:space="preserve"> International Congress of Naval Architecture, Marine Technology and Maritime Industry </w:t>
    </w:r>
  </w:p>
  <w:p w14:paraId="7CCF01FC" w14:textId="77777777" w:rsidR="006B3043" w:rsidRDefault="00E5425F">
    <w:pPr>
      <w:spacing w:line="240" w:lineRule="exact"/>
      <w:ind w:right="1191"/>
      <w:jc w:val="right"/>
    </w:pPr>
    <w:r>
      <w:rPr>
        <w:noProof/>
      </w:rPr>
      <w:drawing>
        <wp:anchor distT="0" distB="0" distL="114300" distR="114300" simplePos="0" relativeHeight="251661312" behindDoc="1" locked="0" layoutInCell="0" allowOverlap="1" wp14:anchorId="0E130688" wp14:editId="0AEE45F5">
          <wp:simplePos x="0" y="0"/>
          <wp:positionH relativeFrom="column">
            <wp:posOffset>3562350</wp:posOffset>
          </wp:positionH>
          <wp:positionV relativeFrom="paragraph">
            <wp:posOffset>13335</wp:posOffset>
          </wp:positionV>
          <wp:extent cx="115570" cy="164465"/>
          <wp:effectExtent l="0" t="0" r="0" b="0"/>
          <wp:wrapSquare wrapText="bothSides"/>
          <wp:docPr id="8" name="Imagen 2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Copia 1"/>
                  <pic:cNvPicPr>
                    <a:picLocks noChangeAspect="1" noChangeArrowheads="1"/>
                  </pic:cNvPicPr>
                </pic:nvPicPr>
                <pic:blipFill>
                  <a:blip r:embed="rId2"/>
                  <a:stretch>
                    <a:fillRect/>
                  </a:stretch>
                </pic:blipFill>
                <pic:spPr bwMode="auto">
                  <a:xfrm>
                    <a:off x="0" y="0"/>
                    <a:ext cx="115570" cy="164465"/>
                  </a:xfrm>
                  <a:prstGeom prst="rect">
                    <a:avLst/>
                  </a:prstGeom>
                  <a:noFill/>
                </pic:spPr>
              </pic:pic>
            </a:graphicData>
          </a:graphic>
        </wp:anchor>
      </w:drawing>
    </w:r>
    <w:r>
      <w:rPr>
        <w:rFonts w:ascii="Calibri" w:hAnsi="Calibri" w:cs="Calibri"/>
        <w:color w:val="002060"/>
        <w:sz w:val="18"/>
        <w:szCs w:val="18"/>
      </w:rPr>
      <w:t>Gijón, 24th-26th March 2025</w:t>
    </w:r>
  </w:p>
  <w:p w14:paraId="2C8C2146" w14:textId="77777777" w:rsidR="006B3043" w:rsidRDefault="006B3043">
    <w:pPr>
      <w:pStyle w:val="Piedepgina"/>
      <w:jc w:val="right"/>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CC3A" w14:textId="77777777" w:rsidR="00E5425F" w:rsidRDefault="00E5425F">
      <w:r>
        <w:separator/>
      </w:r>
    </w:p>
  </w:footnote>
  <w:footnote w:type="continuationSeparator" w:id="0">
    <w:p w14:paraId="396FD6A9" w14:textId="77777777" w:rsidR="00E5425F" w:rsidRDefault="00E54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64E9" w14:textId="30B978E7" w:rsidR="006B3043" w:rsidRDefault="001F3217">
    <w:pPr>
      <w:pStyle w:val="Encabezado"/>
      <w:ind w:left="900"/>
      <w:jc w:val="center"/>
    </w:pPr>
    <w:r>
      <w:rPr>
        <w:noProof/>
      </w:rPr>
      <w:drawing>
        <wp:anchor distT="0" distB="0" distL="114300" distR="114300" simplePos="0" relativeHeight="251662848" behindDoc="1" locked="0" layoutInCell="1" allowOverlap="1" wp14:anchorId="253C04BD" wp14:editId="41F32064">
          <wp:simplePos x="0" y="0"/>
          <wp:positionH relativeFrom="column">
            <wp:posOffset>4292600</wp:posOffset>
          </wp:positionH>
          <wp:positionV relativeFrom="paragraph">
            <wp:posOffset>8890</wp:posOffset>
          </wp:positionV>
          <wp:extent cx="1536065" cy="991870"/>
          <wp:effectExtent l="0" t="0" r="0" b="0"/>
          <wp:wrapTight wrapText="bothSides">
            <wp:wrapPolygon edited="0">
              <wp:start x="7768" y="0"/>
              <wp:lineTo x="1875" y="7052"/>
              <wp:lineTo x="268" y="12446"/>
              <wp:lineTo x="0" y="13690"/>
              <wp:lineTo x="0" y="17839"/>
              <wp:lineTo x="4822" y="20328"/>
              <wp:lineTo x="11519" y="21157"/>
              <wp:lineTo x="20627" y="21157"/>
              <wp:lineTo x="21162" y="20328"/>
              <wp:lineTo x="21162" y="18668"/>
              <wp:lineTo x="20091" y="14105"/>
              <wp:lineTo x="21430" y="13275"/>
              <wp:lineTo x="21430" y="12446"/>
              <wp:lineTo x="19823" y="7467"/>
              <wp:lineTo x="20627" y="2489"/>
              <wp:lineTo x="19019" y="1659"/>
              <wp:lineTo x="9912" y="0"/>
              <wp:lineTo x="7768" y="0"/>
            </wp:wrapPolygon>
          </wp:wrapTight>
          <wp:docPr id="1986339894"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39894" name="Imagen 1" descr="Imagen que contien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536065" cy="991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0" layoutInCell="0" allowOverlap="1" wp14:anchorId="2062E48E" wp14:editId="0FBA7BE3">
          <wp:simplePos x="0" y="0"/>
          <wp:positionH relativeFrom="column">
            <wp:posOffset>-2540</wp:posOffset>
          </wp:positionH>
          <wp:positionV relativeFrom="paragraph">
            <wp:posOffset>70114</wp:posOffset>
          </wp:positionV>
          <wp:extent cx="1673860" cy="967740"/>
          <wp:effectExtent l="0" t="0" r="0" b="0"/>
          <wp:wrapSquare wrapText="bothSides"/>
          <wp:docPr id="1" name="Imagen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4" descr="Logotipo&#10;&#10;Descripción generada automáticamente"/>
                  <pic:cNvPicPr>
                    <a:picLocks noChangeAspect="1" noChangeArrowheads="1"/>
                  </pic:cNvPicPr>
                </pic:nvPicPr>
                <pic:blipFill>
                  <a:blip r:embed="rId2"/>
                  <a:srcRect b="23871"/>
                  <a:stretch>
                    <a:fillRect/>
                  </a:stretch>
                </pic:blipFill>
                <pic:spPr bwMode="auto">
                  <a:xfrm>
                    <a:off x="0" y="0"/>
                    <a:ext cx="1673860" cy="967740"/>
                  </a:xfrm>
                  <a:prstGeom prst="rect">
                    <a:avLst/>
                  </a:prstGeom>
                  <a:noFill/>
                </pic:spPr>
              </pic:pic>
            </a:graphicData>
          </a:graphic>
        </wp:anchor>
      </w:drawing>
    </w:r>
  </w:p>
  <w:p w14:paraId="0E83E16A" w14:textId="77777777" w:rsidR="006B3043" w:rsidRDefault="006B3043">
    <w:pPr>
      <w:pStyle w:val="Encabezado"/>
      <w:jc w:val="right"/>
    </w:pPr>
  </w:p>
  <w:p w14:paraId="746B5DC6" w14:textId="77777777" w:rsidR="006B3043" w:rsidRDefault="006B3043">
    <w:pPr>
      <w:pStyle w:val="Encabezado"/>
      <w:jc w:val="center"/>
    </w:pPr>
  </w:p>
  <w:p w14:paraId="55F95AF6" w14:textId="77777777" w:rsidR="006B3043" w:rsidRDefault="006B3043">
    <w:pPr>
      <w:pStyle w:val="Encabezado"/>
      <w:jc w:val="center"/>
    </w:pPr>
  </w:p>
  <w:p w14:paraId="5A238048" w14:textId="77777777" w:rsidR="006B3043" w:rsidRDefault="006B3043">
    <w:pPr>
      <w:pStyle w:val="Encabezado"/>
      <w:jc w:val="center"/>
    </w:pPr>
  </w:p>
  <w:p w14:paraId="1EFD4019" w14:textId="77777777" w:rsidR="006B3043" w:rsidRDefault="006B3043">
    <w:pPr>
      <w:pStyle w:val="Encabezado"/>
      <w:jc w:val="center"/>
    </w:pPr>
  </w:p>
  <w:p w14:paraId="7490AECF" w14:textId="77777777" w:rsidR="006B3043" w:rsidRDefault="006B3043">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D860" w14:textId="77777777" w:rsidR="006B3043" w:rsidRDefault="00E5425F">
    <w:pPr>
      <w:pStyle w:val="Encabezado"/>
      <w:ind w:left="900"/>
      <w:jc w:val="center"/>
    </w:pPr>
    <w:r>
      <w:rPr>
        <w:noProof/>
      </w:rPr>
      <w:drawing>
        <wp:anchor distT="0" distB="0" distL="114300" distR="114300" simplePos="0" relativeHeight="251655168" behindDoc="1" locked="0" layoutInCell="0" allowOverlap="1" wp14:anchorId="7D232741" wp14:editId="48A5E046">
          <wp:simplePos x="0" y="0"/>
          <wp:positionH relativeFrom="column">
            <wp:posOffset>-2540</wp:posOffset>
          </wp:positionH>
          <wp:positionV relativeFrom="paragraph">
            <wp:posOffset>114300</wp:posOffset>
          </wp:positionV>
          <wp:extent cx="1673860" cy="967740"/>
          <wp:effectExtent l="0" t="0" r="0" b="0"/>
          <wp:wrapSquare wrapText="bothSides"/>
          <wp:docPr id="3" name="Imagen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4" descr="Logotipo&#10;&#10;Descripción generada automáticamente"/>
                  <pic:cNvPicPr>
                    <a:picLocks noChangeAspect="1" noChangeArrowheads="1"/>
                  </pic:cNvPicPr>
                </pic:nvPicPr>
                <pic:blipFill>
                  <a:blip r:embed="rId1"/>
                  <a:srcRect b="23871"/>
                  <a:stretch>
                    <a:fillRect/>
                  </a:stretch>
                </pic:blipFill>
                <pic:spPr bwMode="auto">
                  <a:xfrm>
                    <a:off x="0" y="0"/>
                    <a:ext cx="1673860" cy="967740"/>
                  </a:xfrm>
                  <a:prstGeom prst="rect">
                    <a:avLst/>
                  </a:prstGeom>
                  <a:noFill/>
                </pic:spPr>
              </pic:pic>
            </a:graphicData>
          </a:graphic>
        </wp:anchor>
      </w:drawing>
    </w:r>
    <w:r>
      <w:rPr>
        <w:noProof/>
      </w:rPr>
      <w:drawing>
        <wp:anchor distT="0" distB="0" distL="114300" distR="114300" simplePos="0" relativeHeight="251657216" behindDoc="1" locked="0" layoutInCell="0" allowOverlap="1" wp14:anchorId="1E99BA6B" wp14:editId="0A915E4F">
          <wp:simplePos x="0" y="0"/>
          <wp:positionH relativeFrom="column">
            <wp:posOffset>3335655</wp:posOffset>
          </wp:positionH>
          <wp:positionV relativeFrom="paragraph">
            <wp:posOffset>149225</wp:posOffset>
          </wp:positionV>
          <wp:extent cx="2515870" cy="956945"/>
          <wp:effectExtent l="0" t="0" r="0" b="0"/>
          <wp:wrapSquare wrapText="bothSides"/>
          <wp:docPr id="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Texto&#10;&#10;Descripción generada automáticamente"/>
                  <pic:cNvPicPr>
                    <a:picLocks noChangeAspect="1" noChangeArrowheads="1"/>
                  </pic:cNvPicPr>
                </pic:nvPicPr>
                <pic:blipFill>
                  <a:blip r:embed="rId2"/>
                  <a:stretch>
                    <a:fillRect/>
                  </a:stretch>
                </pic:blipFill>
                <pic:spPr bwMode="auto">
                  <a:xfrm>
                    <a:off x="0" y="0"/>
                    <a:ext cx="2515870" cy="956945"/>
                  </a:xfrm>
                  <a:prstGeom prst="rect">
                    <a:avLst/>
                  </a:prstGeom>
                  <a:noFill/>
                </pic:spPr>
              </pic:pic>
            </a:graphicData>
          </a:graphic>
        </wp:anchor>
      </w:drawing>
    </w:r>
  </w:p>
  <w:p w14:paraId="199CC20E" w14:textId="77777777" w:rsidR="006B3043" w:rsidRDefault="006B3043">
    <w:pPr>
      <w:pStyle w:val="Encabezado"/>
      <w:jc w:val="right"/>
    </w:pPr>
  </w:p>
  <w:p w14:paraId="2DCD4B22" w14:textId="77777777" w:rsidR="006B3043" w:rsidRDefault="006B3043">
    <w:pPr>
      <w:pStyle w:val="Encabezado"/>
      <w:jc w:val="center"/>
    </w:pPr>
  </w:p>
  <w:p w14:paraId="37C82C19" w14:textId="77777777" w:rsidR="006B3043" w:rsidRDefault="006B3043">
    <w:pPr>
      <w:pStyle w:val="Encabezado"/>
      <w:jc w:val="center"/>
    </w:pPr>
  </w:p>
  <w:p w14:paraId="15507F45" w14:textId="77777777" w:rsidR="006B3043" w:rsidRDefault="006B3043">
    <w:pPr>
      <w:pStyle w:val="Encabezado"/>
      <w:jc w:val="center"/>
    </w:pPr>
  </w:p>
  <w:p w14:paraId="4C2F38C8" w14:textId="77777777" w:rsidR="006B3043" w:rsidRDefault="006B3043">
    <w:pPr>
      <w:pStyle w:val="Encabezado"/>
      <w:jc w:val="center"/>
    </w:pPr>
  </w:p>
  <w:p w14:paraId="4AA22BC5" w14:textId="77777777" w:rsidR="006B3043" w:rsidRDefault="006B304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D3777"/>
    <w:multiLevelType w:val="multilevel"/>
    <w:tmpl w:val="2F1E113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570D87"/>
    <w:multiLevelType w:val="multilevel"/>
    <w:tmpl w:val="28941D56"/>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3116F58"/>
    <w:multiLevelType w:val="multilevel"/>
    <w:tmpl w:val="A126DFA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DB45B4B"/>
    <w:multiLevelType w:val="multilevel"/>
    <w:tmpl w:val="129655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39908300">
    <w:abstractNumId w:val="1"/>
  </w:num>
  <w:num w:numId="2" w16cid:durableId="677390567">
    <w:abstractNumId w:val="0"/>
  </w:num>
  <w:num w:numId="3" w16cid:durableId="1140077601">
    <w:abstractNumId w:val="2"/>
  </w:num>
  <w:num w:numId="4" w16cid:durableId="1233079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43"/>
    <w:rsid w:val="001F3217"/>
    <w:rsid w:val="006954D1"/>
    <w:rsid w:val="006B3043"/>
    <w:rsid w:val="00B23705"/>
    <w:rsid w:val="00D16164"/>
    <w:rsid w:val="00E542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CDFD6"/>
  <w15:docId w15:val="{77AFFC04-62DF-4086-9490-C7677296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TMLconformatoprevioCar">
    <w:name w:val="HTML con formato previo Car"/>
    <w:basedOn w:val="Fuentedeprrafopredeter"/>
    <w:link w:val="HTMLconformatoprevio"/>
    <w:uiPriority w:val="99"/>
    <w:semiHidden/>
    <w:qFormat/>
    <w:rsid w:val="00372DDF"/>
    <w:rPr>
      <w:rFonts w:ascii="Courier New" w:eastAsia="Times New Roman" w:hAnsi="Courier New" w:cs="Courier New"/>
      <w:sz w:val="20"/>
      <w:szCs w:val="20"/>
    </w:rPr>
  </w:style>
  <w:style w:type="character" w:customStyle="1" w:styleId="y2iqfc">
    <w:name w:val="y2iqfc"/>
    <w:basedOn w:val="Fuentedeprrafopredeter"/>
    <w:qFormat/>
    <w:rsid w:val="00372DDF"/>
  </w:style>
  <w:style w:type="character" w:customStyle="1" w:styleId="EncabezadoCar">
    <w:name w:val="Encabezado Car"/>
    <w:basedOn w:val="Fuentedeprrafopredeter"/>
    <w:link w:val="Encabezado"/>
    <w:uiPriority w:val="99"/>
    <w:qFormat/>
    <w:rsid w:val="005C4746"/>
  </w:style>
  <w:style w:type="character" w:customStyle="1" w:styleId="PiedepginaCar">
    <w:name w:val="Pie de página Car"/>
    <w:basedOn w:val="Fuentedeprrafopredeter"/>
    <w:link w:val="Piedepgina"/>
    <w:uiPriority w:val="99"/>
    <w:qFormat/>
    <w:rsid w:val="005C4746"/>
  </w:style>
  <w:style w:type="character" w:styleId="Nmerodepgina">
    <w:name w:val="page number"/>
    <w:basedOn w:val="Fuentedeprrafopredeter"/>
    <w:uiPriority w:val="99"/>
    <w:semiHidden/>
    <w:unhideWhenUsed/>
    <w:qFormat/>
    <w:rsid w:val="005C4746"/>
  </w:style>
  <w:style w:type="character" w:customStyle="1" w:styleId="Hipervnculo1">
    <w:name w:val="Hipervínculo1"/>
    <w:basedOn w:val="Fuentedeprrafopredeter"/>
    <w:uiPriority w:val="99"/>
    <w:unhideWhenUsed/>
    <w:qFormat/>
    <w:rsid w:val="005D1652"/>
    <w:rPr>
      <w:color w:val="0000FF" w:themeColor="hyperlink"/>
      <w:u w:val="single"/>
    </w:rPr>
  </w:style>
  <w:style w:type="character" w:styleId="Mencinsinresolver">
    <w:name w:val="Unresolved Mention"/>
    <w:basedOn w:val="Fuentedeprrafopredeter"/>
    <w:uiPriority w:val="99"/>
    <w:semiHidden/>
    <w:unhideWhenUsed/>
    <w:qFormat/>
    <w:rsid w:val="005D1652"/>
    <w:rPr>
      <w:color w:val="605E5C"/>
      <w:shd w:val="clear" w:color="auto" w:fill="E1DFDD"/>
    </w:rPr>
  </w:style>
  <w:style w:type="character" w:styleId="Hipervnculovisitado">
    <w:name w:val="FollowedHyperlink"/>
    <w:basedOn w:val="Fuentedeprrafopredeter"/>
    <w:uiPriority w:val="99"/>
    <w:semiHidden/>
    <w:unhideWhenUsed/>
    <w:qFormat/>
    <w:rsid w:val="005D1652"/>
    <w:rPr>
      <w:color w:val="800080" w:themeColor="followedHyperlink"/>
      <w:u w:val="single"/>
    </w:rPr>
  </w:style>
  <w:style w:type="character" w:customStyle="1" w:styleId="InternetLink">
    <w:name w:val="Internet Link"/>
    <w:basedOn w:val="Fuentedeprrafopredeter"/>
    <w:qFormat/>
    <w:rPr>
      <w:color w:val="0000FF" w:themeColor="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styleId="Hipervnculo">
    <w:name w:val="Hyperlink"/>
    <w:rPr>
      <w:color w:val="000080"/>
      <w:u w:val="single"/>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uiPriority w:val="1"/>
    <w:qFormat/>
    <w:pPr>
      <w:spacing w:before="159"/>
      <w:ind w:left="511"/>
    </w:pPr>
    <w:rPr>
      <w:rFonts w:ascii="Algerian" w:eastAsia="Algerian" w:hAnsi="Algerian"/>
      <w:sz w:val="24"/>
      <w:szCs w:val="24"/>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ption11">
    <w:name w:val="caption11"/>
    <w:basedOn w:val="Normal"/>
    <w:qFormat/>
    <w:pPr>
      <w:suppressLineNumbers/>
      <w:spacing w:before="120" w:after="120"/>
    </w:pPr>
    <w:rPr>
      <w:rFonts w:cs="Arial"/>
      <w:i/>
      <w:iCs/>
      <w:sz w:val="24"/>
      <w:szCs w:val="24"/>
    </w:rPr>
  </w:style>
  <w:style w:type="paragraph" w:customStyle="1" w:styleId="caption111">
    <w:name w:val="caption111"/>
    <w:basedOn w:val="Normal"/>
    <w:qFormat/>
    <w:pPr>
      <w:suppressLineNumbers/>
      <w:spacing w:before="120" w:after="120"/>
    </w:pPr>
    <w:rPr>
      <w:rFonts w:cs="Arial"/>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HTMLconformatoprevio">
    <w:name w:val="HTML Preformatted"/>
    <w:basedOn w:val="Normal"/>
    <w:link w:val="HTMLconformatoprevioCar"/>
    <w:uiPriority w:val="99"/>
    <w:semiHidden/>
    <w:unhideWhenUsed/>
    <w:qFormat/>
    <w:rsid w:val="0037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5C4746"/>
    <w:pPr>
      <w:tabs>
        <w:tab w:val="center" w:pos="4419"/>
        <w:tab w:val="right" w:pos="8838"/>
      </w:tabs>
    </w:pPr>
  </w:style>
  <w:style w:type="paragraph" w:styleId="Piedepgina">
    <w:name w:val="footer"/>
    <w:basedOn w:val="Normal"/>
    <w:link w:val="PiedepginaCar"/>
    <w:uiPriority w:val="99"/>
    <w:unhideWhenUsed/>
    <w:rsid w:val="005C4746"/>
    <w:pPr>
      <w:tabs>
        <w:tab w:val="center" w:pos="4419"/>
        <w:tab w:val="right" w:pos="8838"/>
      </w:tabs>
    </w:pPr>
  </w:style>
  <w:style w:type="numbering" w:customStyle="1" w:styleId="Ningunalista">
    <w:name w:val="Ninguna lista"/>
    <w:uiPriority w:val="99"/>
    <w:semiHidden/>
    <w:unhideWhenUsed/>
    <w:qFormat/>
  </w:style>
  <w:style w:type="table" w:styleId="Tablaconcuadrcula">
    <w:name w:val="Table Grid"/>
    <w:basedOn w:val="Tabla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26322">
      <w:bodyDiv w:val="1"/>
      <w:marLeft w:val="0"/>
      <w:marRight w:val="0"/>
      <w:marTop w:val="0"/>
      <w:marBottom w:val="0"/>
      <w:divBdr>
        <w:top w:val="none" w:sz="0" w:space="0" w:color="auto"/>
        <w:left w:val="none" w:sz="0" w:space="0" w:color="auto"/>
        <w:bottom w:val="none" w:sz="0" w:space="0" w:color="auto"/>
        <w:right w:val="none" w:sz="0" w:space="0" w:color="auto"/>
      </w:divBdr>
    </w:div>
    <w:div w:id="165911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majorFont>
      <a:minorFont>
        <a:latin typeface="Times New Roman"/>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1149</Words>
  <Characters>6324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Arias</dc:creator>
  <dc:description/>
  <cp:lastModifiedBy>revista</cp:lastModifiedBy>
  <cp:revision>77</cp:revision>
  <cp:lastPrinted>2024-10-25T09:03:00Z</cp:lastPrinted>
  <dcterms:created xsi:type="dcterms:W3CDTF">2023-10-19T17:16:00Z</dcterms:created>
  <dcterms:modified xsi:type="dcterms:W3CDTF">2025-11-03T11:21:00Z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Confidentiality">
    <vt:lpwstr>Restricted</vt:lpwstr>
  </property>
  <property fmtid="{D5CDD505-2E9C-101B-9397-08002B2CF9AE}" pid="3" name="HyperlinksChanged">
    <vt:bool>false</vt:bool>
  </property>
  <property fmtid="{D5CDD505-2E9C-101B-9397-08002B2CF9AE}" pid="4" name="LinksUpToDate">
    <vt:bool>false</vt:bool>
  </property>
  <property fmtid="{D5CDD505-2E9C-101B-9397-08002B2CF9AE}" pid="5" name="MSIP_Label_9d258917-277f-42cd-a3cd-14c4e9ee58bc_ActionId">
    <vt:lpwstr>d7ab7c3a-2a73-49c6-a8f8-f5c5e2716a11</vt:lpwstr>
  </property>
  <property fmtid="{D5CDD505-2E9C-101B-9397-08002B2CF9AE}" pid="6" name="MSIP_Label_9d258917-277f-42cd-a3cd-14c4e9ee58bc_ContentBits">
    <vt:lpwstr>0</vt:lpwstr>
  </property>
  <property fmtid="{D5CDD505-2E9C-101B-9397-08002B2CF9AE}" pid="7" name="MSIP_Label_9d258917-277f-42cd-a3cd-14c4e9ee58bc_Enabled">
    <vt:lpwstr>true</vt:lpwstr>
  </property>
  <property fmtid="{D5CDD505-2E9C-101B-9397-08002B2CF9AE}" pid="8" name="MSIP_Label_9d258917-277f-42cd-a3cd-14c4e9ee58bc_Method">
    <vt:lpwstr>Standard</vt:lpwstr>
  </property>
  <property fmtid="{D5CDD505-2E9C-101B-9397-08002B2CF9AE}" pid="9" name="MSIP_Label_9d258917-277f-42cd-a3cd-14c4e9ee58bc_Name">
    <vt:lpwstr>restricted</vt:lpwstr>
  </property>
  <property fmtid="{D5CDD505-2E9C-101B-9397-08002B2CF9AE}" pid="10" name="MSIP_Label_9d258917-277f-42cd-a3cd-14c4e9ee58bc_SetDate">
    <vt:lpwstr>2023-01-01T14:53:30Z</vt:lpwstr>
  </property>
  <property fmtid="{D5CDD505-2E9C-101B-9397-08002B2CF9AE}" pid="11" name="MSIP_Label_9d258917-277f-42cd-a3cd-14c4e9ee58bc_SiteId">
    <vt:lpwstr>38ae3bcd-9579-4fd4-adda-b42e1495d55a</vt:lpwstr>
  </property>
  <property fmtid="{D5CDD505-2E9C-101B-9397-08002B2CF9AE}" pid="12" name="ScaleCrop">
    <vt:bool>false</vt:bool>
  </property>
  <property fmtid="{D5CDD505-2E9C-101B-9397-08002B2CF9AE}" pid="13" name="ShareDoc">
    <vt:bool>false</vt:bool>
  </property>
</Properties>
</file>